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520" w:lineRule="exact"/>
        <w:jc w:val="center"/>
        <w:rPr>
          <w:rFonts w:ascii="华文中宋" w:hAnsi="华文中宋" w:eastAsia="华文中宋"/>
          <w:spacing w:val="20"/>
          <w:sz w:val="72"/>
          <w:szCs w:val="72"/>
        </w:rPr>
      </w:pPr>
    </w:p>
    <w:p>
      <w:pPr>
        <w:spacing w:line="1520" w:lineRule="exact"/>
        <w:jc w:val="center"/>
        <w:rPr>
          <w:rFonts w:ascii="华文中宋" w:hAnsi="华文中宋" w:eastAsia="华文中宋"/>
          <w:spacing w:val="20"/>
          <w:sz w:val="72"/>
          <w:szCs w:val="72"/>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五通桥区</w:t>
      </w:r>
      <w:r>
        <w:rPr>
          <w:rFonts w:hint="eastAsia" w:ascii="华文中宋" w:hAnsi="华文中宋" w:eastAsia="华文中宋"/>
          <w:spacing w:val="20"/>
          <w:sz w:val="72"/>
          <w:szCs w:val="72"/>
          <w:lang w:eastAsia="zh-CN"/>
        </w:rPr>
        <w:t>冠英</w:t>
      </w:r>
      <w:r>
        <w:rPr>
          <w:rFonts w:hint="eastAsia" w:ascii="华文中宋" w:hAnsi="华文中宋" w:eastAsia="华文中宋"/>
          <w:spacing w:val="20"/>
          <w:sz w:val="72"/>
          <w:szCs w:val="72"/>
        </w:rPr>
        <w:t>镇试点领域基层政务公开标准目录</w:t>
      </w: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hint="eastAsia" w:ascii="Times New Roman" w:hAnsi="华文中宋" w:eastAsia="华文中宋"/>
          <w:sz w:val="48"/>
          <w:szCs w:val="48"/>
        </w:rPr>
        <w:t>2020</w:t>
      </w:r>
      <w:r>
        <w:rPr>
          <w:rFonts w:ascii="Times New Roman" w:hAnsi="华文中宋" w:eastAsia="华文中宋"/>
          <w:sz w:val="48"/>
          <w:szCs w:val="48"/>
        </w:rPr>
        <w:t>年</w:t>
      </w:r>
      <w:r>
        <w:rPr>
          <w:rFonts w:hint="eastAsia" w:ascii="Times New Roman" w:hAnsi="华文中宋" w:eastAsia="华文中宋"/>
          <w:sz w:val="48"/>
          <w:szCs w:val="48"/>
        </w:rPr>
        <w:t>9</w:t>
      </w:r>
      <w:r>
        <w:rPr>
          <w:rFonts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（一）公共资源交易领域基层政务公开标准目录</w:t>
      </w:r>
      <w:bookmarkEnd w:id="0"/>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68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w:t>
            </w:r>
          </w:p>
          <w:p>
            <w:pPr>
              <w:widowControl/>
              <w:jc w:val="center"/>
              <w:rPr>
                <w:rFonts w:ascii="黑体" w:hAnsi="宋体" w:eastAsia="黑体" w:cs="宋体"/>
                <w:kern w:val="0"/>
                <w:sz w:val="22"/>
              </w:rPr>
            </w:pPr>
            <w:r>
              <w:rPr>
                <w:rFonts w:hint="eastAsia" w:ascii="黑体" w:hAnsi="宋体" w:eastAsia="黑体" w:cs="宋体"/>
                <w:kern w:val="0"/>
                <w:sz w:val="22"/>
              </w:rPr>
              <w:t>群众</w:t>
            </w:r>
          </w:p>
        </w:tc>
        <w:tc>
          <w:tcPr>
            <w:tcW w:w="78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ascii="仿宋_GB2312" w:hAnsi="宋体" w:eastAsia="仿宋_GB2312" w:cs="宋体"/>
                <w:sz w:val="18"/>
                <w:szCs w:val="18"/>
              </w:rPr>
            </w:pPr>
            <w:r>
              <w:rPr>
                <w:rFonts w:hint="eastAsia" w:ascii="仿宋_GB2312" w:hAnsi="宋体" w:eastAsia="仿宋_GB2312"/>
                <w:sz w:val="18"/>
                <w:szCs w:val="18"/>
              </w:rPr>
              <w:t>　</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5</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5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364" w:type="dxa"/>
            <w:vAlign w:val="center"/>
          </w:tcPr>
          <w:p>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ascii="仿宋_GB2312" w:eastAsia="仿宋_GB2312"/>
                <w:sz w:val="18"/>
                <w:szCs w:val="18"/>
              </w:rPr>
            </w:pP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鼓励及时公开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56" w:type="dxa"/>
            <w:vMerge w:val="continue"/>
            <w:vAlign w:val="center"/>
          </w:tcPr>
          <w:p>
            <w:pPr>
              <w:rPr>
                <w:rFonts w:ascii="Wingdings 2" w:hAnsi="Wingdings 2" w:cs="宋体"/>
                <w:sz w:val="18"/>
                <w:szCs w:val="18"/>
              </w:rPr>
            </w:pPr>
          </w:p>
        </w:tc>
        <w:tc>
          <w:tcPr>
            <w:tcW w:w="720" w:type="dxa"/>
            <w:vAlign w:val="center"/>
          </w:tcPr>
          <w:p>
            <w:pPr>
              <w:jc w:val="center"/>
              <w:rPr>
                <w:rFonts w:ascii="宋体" w:hAnsi="宋体" w:cs="宋体"/>
                <w:sz w:val="18"/>
                <w:szCs w:val="18"/>
              </w:rPr>
            </w:pPr>
            <w:r>
              <w:rPr>
                <w:rFonts w:hint="eastAsia"/>
                <w:sz w:val="18"/>
                <w:szCs w:val="18"/>
              </w:rPr>
              <w:t>√</w:t>
            </w:r>
          </w:p>
        </w:tc>
        <w:tc>
          <w:tcPr>
            <w:tcW w:w="900" w:type="dxa"/>
            <w:vAlign w:val="center"/>
          </w:tcPr>
          <w:p>
            <w:pPr>
              <w:jc w:val="center"/>
              <w:rPr>
                <w:rFonts w:ascii="宋体" w:hAnsi="宋体" w:cs="宋体"/>
                <w:sz w:val="18"/>
                <w:szCs w:val="18"/>
              </w:rPr>
            </w:pPr>
            <w:r>
              <w:rPr>
                <w:rFonts w:hint="eastAsia"/>
                <w:sz w:val="18"/>
                <w:szCs w:val="18"/>
              </w:rPr>
              <w:t>　</w:t>
            </w:r>
          </w:p>
        </w:tc>
        <w:tc>
          <w:tcPr>
            <w:tcW w:w="788" w:type="dxa"/>
            <w:vAlign w:val="center"/>
          </w:tcPr>
          <w:p>
            <w:pPr>
              <w:jc w:val="center"/>
              <w:rPr>
                <w:rFonts w:ascii="宋体" w:hAnsi="宋体" w:cs="宋体"/>
                <w:sz w:val="18"/>
                <w:szCs w:val="18"/>
              </w:rPr>
            </w:pPr>
            <w:r>
              <w:rPr>
                <w:rFonts w:hint="eastAsia"/>
                <w:sz w:val="18"/>
                <w:szCs w:val="18"/>
              </w:rPr>
              <w:t>√</w:t>
            </w:r>
          </w:p>
        </w:tc>
        <w:tc>
          <w:tcPr>
            <w:tcW w:w="900"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镇人民政府或者其委托的招标代理机构</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1" w:name="_Toc24724706"/>
    </w:p>
    <w:p>
      <w:pPr>
        <w:pStyle w:val="2"/>
        <w:jc w:val="center"/>
        <w:rPr>
          <w:rFonts w:hint="eastAsia" w:ascii="方正小标宋_GBK" w:hAnsi="方正小标宋_GBK" w:eastAsia="方正小标宋_GBK"/>
          <w:b w:val="0"/>
          <w:bCs w:val="0"/>
          <w:sz w:val="30"/>
        </w:rPr>
      </w:pPr>
    </w:p>
    <w:p>
      <w:pPr>
        <w:pStyle w:val="2"/>
        <w:jc w:val="center"/>
        <w:rPr>
          <w:rFonts w:hint="eastAsia" w:ascii="方正小标宋_GBK" w:hAnsi="方正小标宋_GBK" w:eastAsia="方正小标宋_GBK"/>
          <w:b w:val="0"/>
          <w:bCs w:val="0"/>
          <w:sz w:val="30"/>
        </w:rPr>
      </w:pPr>
    </w:p>
    <w:p>
      <w:pPr>
        <w:rPr>
          <w:rFonts w:hint="eastAsia"/>
        </w:rPr>
      </w:pPr>
    </w:p>
    <w:p>
      <w:pPr>
        <w:rPr>
          <w:rFonts w:hint="eastAsia"/>
        </w:rPr>
      </w:pPr>
    </w:p>
    <w:p>
      <w:pPr>
        <w:rPr>
          <w:rFonts w:hint="eastAsia"/>
        </w:rPr>
      </w:pPr>
    </w:p>
    <w:p>
      <w:pPr>
        <w:pStyle w:val="2"/>
        <w:jc w:val="center"/>
        <w:rPr>
          <w:rFonts w:hint="eastAsia"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（二）义务教育领域基层政务公开标准目录</w:t>
      </w:r>
      <w:bookmarkEnd w:id="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pPr>
              <w:widowControl/>
              <w:jc w:val="center"/>
              <w:rPr>
                <w:rFonts w:ascii="黑体" w:hAnsi="Times New Roman" w:eastAsia="黑体"/>
                <w:kern w:val="0"/>
                <w:sz w:val="22"/>
              </w:rPr>
            </w:pPr>
            <w:r>
              <w:rPr>
                <w:rFonts w:hint="eastAsia" w:ascii="黑体" w:hAnsi="宋体" w:eastAsia="黑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3"/>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Times New Roman" w:eastAsia="黑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34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00" w:type="dxa"/>
            <w:vMerge w:val="continue"/>
            <w:vAlign w:val="center"/>
          </w:tcPr>
          <w:p>
            <w:pPr>
              <w:widowControl/>
              <w:jc w:val="left"/>
              <w:rPr>
                <w:rFonts w:ascii="黑体" w:hAnsi="宋体" w:eastAsia="黑体" w:cs="宋体"/>
                <w:kern w:val="0"/>
                <w:sz w:val="22"/>
              </w:rPr>
            </w:pPr>
          </w:p>
        </w:tc>
        <w:tc>
          <w:tcPr>
            <w:tcW w:w="216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1</w:t>
            </w:r>
          </w:p>
        </w:tc>
        <w:tc>
          <w:tcPr>
            <w:tcW w:w="54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统一城乡义务教育“两免一补”政策</w:t>
            </w:r>
          </w:p>
        </w:tc>
        <w:tc>
          <w:tcPr>
            <w:tcW w:w="252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《政府信息公开条例》、《国务院关于进一步完善城乡义务教育经费保障机制的通知》</w:t>
            </w:r>
          </w:p>
        </w:tc>
        <w:tc>
          <w:tcPr>
            <w:tcW w:w="1620" w:type="dxa"/>
            <w:vAlign w:val="center"/>
          </w:tcPr>
          <w:p>
            <w:pPr>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乐山市五通桥区</w:t>
            </w:r>
            <w:r>
              <w:rPr>
                <w:rFonts w:hint="eastAsia" w:ascii="仿宋_GB2312" w:hAnsi="仿宋" w:eastAsia="仿宋_GB2312"/>
                <w:sz w:val="18"/>
                <w:szCs w:val="18"/>
                <w:lang w:eastAsia="zh-CN"/>
              </w:rPr>
              <w:t>冠英</w:t>
            </w:r>
            <w:r>
              <w:rPr>
                <w:rFonts w:hint="eastAsia" w:ascii="仿宋_GB2312" w:hAnsi="仿宋" w:eastAsia="仿宋_GB2312"/>
                <w:sz w:val="18"/>
                <w:szCs w:val="18"/>
              </w:rPr>
              <w:t>镇人民政府</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cs="宋体"/>
                <w:sz w:val="18"/>
                <w:szCs w:val="18"/>
              </w:rPr>
            </w:pPr>
            <w:r>
              <w:rPr>
                <w:rFonts w:hint="eastAsia" w:ascii="仿宋_GB2312" w:hAnsi="仿宋" w:eastAsia="仿宋_GB2312"/>
                <w:sz w:val="18"/>
                <w:szCs w:val="18"/>
              </w:rPr>
              <w:t>■社区/企事业单位/村公示栏（电子屏）</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r>
    </w:tbl>
    <w:p>
      <w:pPr>
        <w:pStyle w:val="2"/>
        <w:spacing w:line="600" w:lineRule="exact"/>
        <w:jc w:val="center"/>
        <w:rPr>
          <w:rFonts w:ascii="方正小标宋_GBK" w:hAnsi="方正小标宋_GBK" w:eastAsia="方正小标宋_GBK"/>
          <w:b w:val="0"/>
          <w:bCs w:val="0"/>
          <w:sz w:val="30"/>
        </w:rPr>
      </w:pPr>
      <w:bookmarkStart w:id="2" w:name="_Toc24724708"/>
    </w:p>
    <w:p/>
    <w:p>
      <w:pPr>
        <w:pStyle w:val="2"/>
        <w:spacing w:line="600" w:lineRule="exact"/>
        <w:jc w:val="center"/>
        <w:rPr>
          <w:rFonts w:ascii="方正小标宋_GBK" w:hAnsi="方正小标宋_GBK" w:eastAsia="方正小标宋_GBK"/>
          <w:b w:val="0"/>
          <w:bCs w:val="0"/>
          <w:sz w:val="30"/>
        </w:rPr>
      </w:pPr>
    </w:p>
    <w:p>
      <w:pPr>
        <w:pStyle w:val="2"/>
        <w:spacing w:line="600" w:lineRule="exact"/>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（三）社会救助领域基层政务公开标准目录</w:t>
      </w:r>
      <w:bookmarkEnd w:id="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16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综合业务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《社会救助暂行办法》                 </w:t>
            </w:r>
            <w:r>
              <w:rPr>
                <w:rFonts w:hint="eastAsia" w:ascii="仿宋_GB2312" w:hAnsi="宋体" w:eastAsia="仿宋_GB2312"/>
                <w:sz w:val="18"/>
                <w:szCs w:val="18"/>
              </w:rPr>
              <w:br w:type="textWrapping"/>
            </w:r>
            <w:r>
              <w:rPr>
                <w:rFonts w:hint="eastAsia" w:ascii="仿宋_GB2312" w:hAnsi="宋体" w:eastAsia="仿宋_GB2312"/>
                <w:sz w:val="18"/>
                <w:szCs w:val="18"/>
              </w:rPr>
              <w:t>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监督</w:t>
            </w:r>
            <w:r>
              <w:rPr>
                <w:rFonts w:hint="eastAsia" w:ascii="仿宋_GB2312" w:hAnsi="宋体" w:eastAsia="仿宋_GB2312"/>
                <w:sz w:val="18"/>
                <w:szCs w:val="18"/>
              </w:rPr>
              <w:br w:type="textWrapping"/>
            </w:r>
            <w:r>
              <w:rPr>
                <w:rFonts w:hint="eastAsia" w:ascii="仿宋_GB2312" w:hAnsi="宋体" w:eastAsia="仿宋_GB2312"/>
                <w:sz w:val="18"/>
                <w:szCs w:val="18"/>
              </w:rPr>
              <w:t>检查</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社会救助信访通讯地址</w:t>
            </w:r>
            <w:r>
              <w:rPr>
                <w:rFonts w:hint="eastAsia" w:ascii="仿宋_GB2312" w:hAnsi="宋体" w:eastAsia="仿宋_GB2312"/>
                <w:sz w:val="18"/>
                <w:szCs w:val="18"/>
              </w:rPr>
              <w:br w:type="textWrapping"/>
            </w:r>
            <w:r>
              <w:rPr>
                <w:rFonts w:hint="eastAsia" w:ascii="仿宋_GB2312" w:hAnsi="宋体" w:eastAsia="仿宋_GB2312"/>
                <w:sz w:val="18"/>
                <w:szCs w:val="18"/>
              </w:rPr>
              <w:t>社会救助投诉举报电话</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初审对象名单及相关信息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制定或获取信息之日起10个工作日内，公示7个工作日</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                                                                                                                                                                                                   ■社区/企事业单位/村公示栏（电子屏）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低保对象名单及相关信息</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8</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9</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初审对象名单及相关信息、终止供养名单</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制定或获取信息之日起10个工作日内，公示7个工作日</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                                                                                                                                                                                                  ■社区/企事业单位/村公示栏（电子屏）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10</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特困人员名单及相关信息</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11</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临时救助</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12</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临时救助</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13</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审批</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支出型临时救助对象名单、救助金额、救助事由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3" w:name="_Toc24724709"/>
      <w:r>
        <w:rPr>
          <w:rFonts w:hint="eastAsia" w:ascii="方正小标宋_GBK" w:hAnsi="方正小标宋_GBK" w:eastAsia="方正小标宋_GBK"/>
          <w:b w:val="0"/>
          <w:bCs w:val="0"/>
          <w:sz w:val="30"/>
        </w:rPr>
        <w:t>（四）养老服务领域基层政务公开标准目录</w:t>
      </w:r>
      <w:bookmarkEnd w:id="3"/>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1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8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88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08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养老服务业务办理</w:t>
            </w:r>
          </w:p>
        </w:tc>
        <w:tc>
          <w:tcPr>
            <w:tcW w:w="14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老年人补贴</w:t>
            </w:r>
          </w:p>
        </w:tc>
        <w:tc>
          <w:tcPr>
            <w:tcW w:w="2880" w:type="dxa"/>
            <w:vAlign w:val="center"/>
          </w:tcPr>
          <w:p>
            <w:pPr>
              <w:rPr>
                <w:rFonts w:ascii="仿宋_GB2312" w:hAnsi="宋体" w:eastAsia="仿宋_GB2312"/>
                <w:sz w:val="18"/>
                <w:szCs w:val="18"/>
              </w:rPr>
            </w:pPr>
            <w:r>
              <w:rPr>
                <w:rFonts w:hint="eastAsia" w:ascii="仿宋_GB2312" w:hAnsi="宋体" w:eastAsia="仿宋_GB2312"/>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制定或获取补贴政策之日起10个工作日内</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■便民服务站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4" w:name="_Toc24724710"/>
      <w:r>
        <w:rPr>
          <w:rFonts w:hint="eastAsia" w:ascii="方正小标宋_GBK" w:hAnsi="方正小标宋_GBK" w:eastAsia="方正小标宋_GBK"/>
          <w:b w:val="0"/>
          <w:bCs w:val="0"/>
          <w:sz w:val="30"/>
        </w:rPr>
        <w:t>（五）公共法律服务领域基层政务公开标准目录</w:t>
      </w:r>
      <w:bookmarkEnd w:id="4"/>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3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2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62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900"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1</w:t>
            </w:r>
          </w:p>
        </w:tc>
        <w:tc>
          <w:tcPr>
            <w:tcW w:w="900" w:type="dxa"/>
            <w:vMerge w:val="restart"/>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法治宣传教育</w:t>
            </w: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法律知识普及服务</w:t>
            </w:r>
          </w:p>
        </w:tc>
        <w:tc>
          <w:tcPr>
            <w:tcW w:w="162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法律法规资讯；普法动态资讯；普法讲师团信息等</w:t>
            </w:r>
          </w:p>
        </w:tc>
        <w:tc>
          <w:tcPr>
            <w:tcW w:w="198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《中共中央、国务院转发&lt;中央宣传部、司法部关于在公民中开展法治宣传教育的第七个五年规划（2016－2020年）&gt;》、各省“七五”普法规划</w:t>
            </w:r>
          </w:p>
        </w:tc>
        <w:tc>
          <w:tcPr>
            <w:tcW w:w="180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340" w:type="dxa"/>
            <w:vAlign w:val="center"/>
          </w:tcPr>
          <w:p>
            <w:pPr>
              <w:widowControl/>
              <w:jc w:val="left"/>
              <w:textAlignment w:val="center"/>
              <w:rPr>
                <w:rFonts w:ascii="仿宋_GB2312" w:hAnsi="宋体" w:eastAsia="仿宋_GB2312"/>
                <w:sz w:val="18"/>
                <w:szCs w:val="18"/>
              </w:rPr>
            </w:pPr>
            <w:r>
              <w:rPr>
                <w:rFonts w:ascii="仿宋_GB2312" w:hAnsi="宋体" w:eastAsia="仿宋_GB2312"/>
                <w:sz w:val="18"/>
                <w:szCs w:val="18"/>
              </w:rPr>
              <w:t xml:space="preserve">■政府网站 </w:t>
            </w:r>
          </w:p>
          <w:p>
            <w:pPr>
              <w:widowControl/>
              <w:jc w:val="left"/>
              <w:textAlignment w:val="center"/>
              <w:rPr>
                <w:rFonts w:ascii="仿宋_GB2312" w:hAnsi="宋体" w:eastAsia="仿宋_GB2312"/>
                <w:sz w:val="18"/>
                <w:szCs w:val="18"/>
              </w:rPr>
            </w:pPr>
            <w:r>
              <w:rPr>
                <w:rFonts w:ascii="仿宋_GB2312" w:hAnsi="宋体" w:eastAsia="仿宋_GB2312"/>
                <w:sz w:val="18"/>
                <w:szCs w:val="18"/>
              </w:rPr>
              <w:t>■社区/企事业单位/村公示栏（电子屏）</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2</w:t>
            </w:r>
          </w:p>
        </w:tc>
        <w:tc>
          <w:tcPr>
            <w:tcW w:w="900" w:type="dxa"/>
            <w:vMerge w:val="continue"/>
            <w:vAlign w:val="center"/>
          </w:tcPr>
          <w:p>
            <w:pPr>
              <w:jc w:val="center"/>
              <w:rPr>
                <w:rFonts w:ascii="仿宋_GB2312" w:hAnsi="宋体" w:eastAsia="仿宋_GB2312"/>
                <w:sz w:val="18"/>
                <w:szCs w:val="18"/>
              </w:rPr>
            </w:pP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辖区内法治文化阵地信息；法治文化作品、产品</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同上</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340" w:type="dxa"/>
            <w:vAlign w:val="center"/>
          </w:tcPr>
          <w:p>
            <w:pPr>
              <w:widowControl/>
              <w:jc w:val="left"/>
              <w:textAlignment w:val="center"/>
              <w:rPr>
                <w:rFonts w:ascii="仿宋_GB2312" w:hAnsi="宋体" w:eastAsia="仿宋_GB2312"/>
                <w:sz w:val="18"/>
                <w:szCs w:val="18"/>
              </w:rPr>
            </w:pPr>
            <w:r>
              <w:rPr>
                <w:rFonts w:ascii="仿宋_GB2312" w:hAnsi="宋体" w:eastAsia="仿宋_GB2312"/>
                <w:sz w:val="18"/>
                <w:szCs w:val="18"/>
              </w:rPr>
              <w:t>■政府网站</w:t>
            </w:r>
          </w:p>
          <w:p>
            <w:pPr>
              <w:widowControl/>
              <w:jc w:val="left"/>
              <w:textAlignment w:val="center"/>
              <w:rPr>
                <w:rFonts w:ascii="仿宋_GB2312" w:hAnsi="宋体" w:eastAsia="仿宋_GB2312"/>
                <w:sz w:val="18"/>
                <w:szCs w:val="18"/>
              </w:rPr>
            </w:pPr>
            <w:r>
              <w:rPr>
                <w:rFonts w:ascii="仿宋_GB2312" w:hAnsi="宋体" w:eastAsia="仿宋_GB2312"/>
                <w:sz w:val="18"/>
                <w:szCs w:val="18"/>
              </w:rPr>
              <w:t>■社区/企事业单位/村公示栏（电子屏）</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1" w:hRule="atLeas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3</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法律</w:t>
            </w:r>
          </w:p>
          <w:p>
            <w:pPr>
              <w:jc w:val="center"/>
              <w:rPr>
                <w:rFonts w:ascii="仿宋_GB2312" w:hAnsi="宋体" w:eastAsia="仿宋_GB2312"/>
                <w:sz w:val="18"/>
                <w:szCs w:val="18"/>
              </w:rPr>
            </w:pPr>
            <w:r>
              <w:rPr>
                <w:rFonts w:hint="eastAsia" w:ascii="仿宋_GB2312" w:hAnsi="宋体" w:eastAsia="仿宋_GB2312"/>
                <w:sz w:val="18"/>
                <w:szCs w:val="18"/>
              </w:rPr>
              <w:t>查询</w:t>
            </w:r>
          </w:p>
          <w:p>
            <w:pPr>
              <w:jc w:val="center"/>
              <w:rPr>
                <w:rFonts w:ascii="仿宋_GB2312" w:hAnsi="宋体" w:eastAsia="仿宋_GB2312"/>
                <w:sz w:val="18"/>
                <w:szCs w:val="18"/>
              </w:rPr>
            </w:pPr>
            <w:r>
              <w:rPr>
                <w:rFonts w:hint="eastAsia" w:ascii="仿宋_GB2312" w:hAnsi="宋体" w:eastAsia="仿宋_GB2312"/>
                <w:sz w:val="18"/>
                <w:szCs w:val="18"/>
              </w:rPr>
              <w:t>服务</w:t>
            </w: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《政府信息公开条例》</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340" w:type="dxa"/>
            <w:vAlign w:val="center"/>
          </w:tcPr>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■政府网站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■便民服务站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4</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法律咨询</w:t>
            </w:r>
          </w:p>
          <w:p>
            <w:pPr>
              <w:jc w:val="center"/>
              <w:rPr>
                <w:rFonts w:ascii="仿宋_GB2312" w:hAnsi="宋体" w:eastAsia="仿宋_GB2312"/>
                <w:sz w:val="18"/>
                <w:szCs w:val="18"/>
              </w:rPr>
            </w:pPr>
            <w:r>
              <w:rPr>
                <w:rFonts w:hint="eastAsia" w:ascii="仿宋_GB2312" w:hAnsi="宋体" w:eastAsia="仿宋_GB2312"/>
                <w:sz w:val="18"/>
                <w:szCs w:val="18"/>
              </w:rPr>
              <w:t>服务</w:t>
            </w: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公共法律服务实体、热线、网络平台法律咨询服务指南</w:t>
            </w:r>
          </w:p>
        </w:tc>
        <w:tc>
          <w:tcPr>
            <w:tcW w:w="198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《政府信息公开条例》</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340" w:type="dxa"/>
            <w:vAlign w:val="center"/>
          </w:tcPr>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■政府网站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■便民服务站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r>
        <w:br w:type="page"/>
      </w:r>
      <w:bookmarkStart w:id="5" w:name="_Toc24724713"/>
      <w:r>
        <w:rPr>
          <w:rFonts w:hint="eastAsia" w:ascii="方正小标宋_GBK" w:eastAsia="方正小标宋_GBK"/>
          <w:b w:val="0"/>
          <w:sz w:val="30"/>
          <w:szCs w:val="30"/>
        </w:rPr>
        <w:t>（六）社会保险领域基层政务公开标准目录</w:t>
      </w:r>
      <w:bookmarkEnd w:id="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kern w:val="0"/>
                <w:sz w:val="22"/>
              </w:rPr>
            </w:pPr>
            <w:r>
              <w:rPr>
                <w:rFonts w:hint="eastAsia" w:ascii="黑体" w:hAnsi="宋体" w:eastAsia="黑体"/>
                <w:kern w:val="0"/>
                <w:sz w:val="22"/>
              </w:rPr>
              <w:t>序号</w:t>
            </w:r>
          </w:p>
        </w:tc>
        <w:tc>
          <w:tcPr>
            <w:tcW w:w="180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0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03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2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540" w:type="dxa"/>
            <w:vMerge w:val="continue"/>
            <w:vAlign w:val="center"/>
          </w:tcPr>
          <w:p>
            <w:pPr>
              <w:widowControl/>
              <w:jc w:val="left"/>
              <w:rPr>
                <w:rFonts w:ascii="Times New Roman" w:hAnsi="Times New Roman"/>
                <w:kern w:val="0"/>
                <w:sz w:val="15"/>
                <w:szCs w:val="15"/>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060" w:type="dxa"/>
            <w:vMerge w:val="continue"/>
            <w:vAlign w:val="center"/>
          </w:tcPr>
          <w:p>
            <w:pPr>
              <w:widowControl/>
              <w:rPr>
                <w:rFonts w:ascii="黑体" w:hAnsi="宋体" w:eastAsia="黑体" w:cs="宋体"/>
                <w:kern w:val="0"/>
                <w:sz w:val="22"/>
              </w:rPr>
            </w:pPr>
          </w:p>
        </w:tc>
        <w:tc>
          <w:tcPr>
            <w:tcW w:w="2036"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024" w:type="dxa"/>
            <w:vMerge w:val="continue"/>
            <w:vAlign w:val="center"/>
          </w:tcPr>
          <w:p>
            <w:pPr>
              <w:widowControl/>
              <w:jc w:val="left"/>
              <w:rPr>
                <w:rFonts w:ascii="黑体" w:hAnsi="宋体" w:eastAsia="黑体" w:cs="宋体"/>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社会保险缴费申报</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社会保险缴费申报与变更</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《政府信息公开条例》、《社会保险法》、《社会保险费征缴暂行条例》</w:t>
            </w:r>
          </w:p>
          <w:p>
            <w:pPr>
              <w:rPr>
                <w:rFonts w:ascii="仿宋_GB2312" w:hAnsi="宋体" w:eastAsia="仿宋_GB2312"/>
                <w:sz w:val="18"/>
                <w:szCs w:val="18"/>
              </w:rPr>
            </w:pP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54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养老保险服务</w:t>
            </w:r>
          </w:p>
        </w:tc>
        <w:tc>
          <w:tcPr>
            <w:tcW w:w="108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城乡居民养老保险待遇申领</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《政府信息公开条例》、《社会保险法》、《劳动保险条例》</w:t>
            </w:r>
          </w:p>
          <w:p>
            <w:pPr>
              <w:rPr>
                <w:rFonts w:ascii="仿宋_GB2312" w:hAnsi="宋体" w:eastAsia="仿宋_GB2312"/>
                <w:sz w:val="18"/>
                <w:szCs w:val="18"/>
              </w:rPr>
            </w:pP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continue"/>
            <w:vAlign w:val="center"/>
          </w:tcPr>
          <w:p>
            <w:pPr>
              <w:rPr>
                <w:rFonts w:ascii="仿宋_GB2312" w:hAnsi="宋体" w:eastAsia="仿宋_GB2312"/>
                <w:sz w:val="18"/>
                <w:szCs w:val="18"/>
              </w:rPr>
            </w:pP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恢复养老保险待遇申请</w:t>
            </w:r>
          </w:p>
        </w:tc>
        <w:tc>
          <w:tcPr>
            <w:tcW w:w="3060" w:type="dxa"/>
            <w:vMerge w:val="continue"/>
            <w:vAlign w:val="center"/>
          </w:tcPr>
          <w:p>
            <w:pPr>
              <w:jc w:val="left"/>
              <w:rPr>
                <w:rFonts w:ascii="仿宋_GB2312" w:hAnsi="宋体" w:eastAsia="仿宋_GB2312"/>
                <w:sz w:val="18"/>
                <w:szCs w:val="18"/>
              </w:rPr>
            </w:pPr>
          </w:p>
        </w:tc>
        <w:tc>
          <w:tcPr>
            <w:tcW w:w="2036" w:type="dxa"/>
            <w:vMerge w:val="continue"/>
            <w:vAlign w:val="center"/>
          </w:tcPr>
          <w:p>
            <w:pPr>
              <w:rPr>
                <w:rFonts w:ascii="仿宋_GB2312" w:hAnsi="宋体" w:eastAsia="仿宋_GB2312"/>
                <w:sz w:val="18"/>
                <w:szCs w:val="18"/>
              </w:rPr>
            </w:pPr>
          </w:p>
        </w:tc>
        <w:tc>
          <w:tcPr>
            <w:tcW w:w="1620" w:type="dxa"/>
            <w:vMerge w:val="continue"/>
            <w:vAlign w:val="center"/>
          </w:tcPr>
          <w:p>
            <w:pPr>
              <w:rPr>
                <w:rFonts w:ascii="仿宋_GB2312" w:hAnsi="宋体" w:eastAsia="仿宋_GB2312"/>
                <w:sz w:val="18"/>
                <w:szCs w:val="18"/>
              </w:rPr>
            </w:pPr>
          </w:p>
        </w:tc>
        <w:tc>
          <w:tcPr>
            <w:tcW w:w="1024" w:type="dxa"/>
            <w:vMerge w:val="continue"/>
            <w:vAlign w:val="center"/>
          </w:tcPr>
          <w:p>
            <w:pPr>
              <w:rPr>
                <w:rFonts w:ascii="仿宋_GB2312" w:hAnsi="宋体" w:eastAsia="仿宋_GB2312"/>
                <w:sz w:val="18"/>
                <w:szCs w:val="18"/>
              </w:rPr>
            </w:pPr>
          </w:p>
        </w:tc>
        <w:tc>
          <w:tcPr>
            <w:tcW w:w="1496"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养老保险服务</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居民养老保险注销登记</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《信息公开条例》、《社会保险法》、《劳动保险条例》</w:t>
            </w: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continue"/>
            <w:vAlign w:val="center"/>
          </w:tcPr>
          <w:p>
            <w:pPr>
              <w:rPr>
                <w:rFonts w:ascii="仿宋_GB2312" w:hAnsi="宋体" w:eastAsia="仿宋_GB2312"/>
                <w:sz w:val="18"/>
                <w:szCs w:val="18"/>
              </w:rPr>
            </w:pP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遗属待遇申领</w:t>
            </w:r>
          </w:p>
        </w:tc>
        <w:tc>
          <w:tcPr>
            <w:tcW w:w="3060" w:type="dxa"/>
            <w:vMerge w:val="continue"/>
            <w:vAlign w:val="center"/>
          </w:tcPr>
          <w:p>
            <w:pPr>
              <w:jc w:val="left"/>
              <w:rPr>
                <w:rFonts w:ascii="仿宋_GB2312" w:hAnsi="宋体" w:eastAsia="仿宋_GB2312"/>
                <w:sz w:val="18"/>
                <w:szCs w:val="18"/>
              </w:rPr>
            </w:pPr>
          </w:p>
        </w:tc>
        <w:tc>
          <w:tcPr>
            <w:tcW w:w="2036" w:type="dxa"/>
            <w:vMerge w:val="continue"/>
            <w:vAlign w:val="center"/>
          </w:tcPr>
          <w:p>
            <w:pPr>
              <w:rPr>
                <w:rFonts w:ascii="仿宋_GB2312" w:hAnsi="宋体" w:eastAsia="仿宋_GB2312"/>
                <w:sz w:val="18"/>
                <w:szCs w:val="18"/>
              </w:rPr>
            </w:pPr>
          </w:p>
        </w:tc>
        <w:tc>
          <w:tcPr>
            <w:tcW w:w="1620" w:type="dxa"/>
            <w:vMerge w:val="continue"/>
            <w:vAlign w:val="center"/>
          </w:tcPr>
          <w:p>
            <w:pPr>
              <w:rPr>
                <w:rFonts w:ascii="仿宋_GB2312" w:hAnsi="宋体" w:eastAsia="仿宋_GB2312"/>
                <w:sz w:val="18"/>
                <w:szCs w:val="18"/>
              </w:rPr>
            </w:pPr>
          </w:p>
        </w:tc>
        <w:tc>
          <w:tcPr>
            <w:tcW w:w="1024" w:type="dxa"/>
            <w:vMerge w:val="continue"/>
            <w:vAlign w:val="center"/>
          </w:tcPr>
          <w:p>
            <w:pPr>
              <w:rPr>
                <w:rFonts w:ascii="仿宋_GB2312" w:hAnsi="宋体" w:eastAsia="仿宋_GB2312"/>
                <w:sz w:val="18"/>
                <w:szCs w:val="18"/>
              </w:rPr>
            </w:pPr>
          </w:p>
        </w:tc>
        <w:tc>
          <w:tcPr>
            <w:tcW w:w="1496"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失业保险服务</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失业保险金申领</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《政府信息公开条例》、《社会保险法》、《失业保险条例》</w:t>
            </w: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w:t>
            </w: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Merge w:val="continue"/>
            <w:vAlign w:val="center"/>
          </w:tcPr>
          <w:p>
            <w:pPr>
              <w:rPr>
                <w:rFonts w:ascii="仿宋_GB2312" w:hAnsi="宋体" w:eastAsia="仿宋_GB2312"/>
                <w:sz w:val="18"/>
                <w:szCs w:val="18"/>
              </w:rPr>
            </w:pP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农民合同制工人一次性生活补助申领</w:t>
            </w:r>
          </w:p>
        </w:tc>
        <w:tc>
          <w:tcPr>
            <w:tcW w:w="3060" w:type="dxa"/>
            <w:vMerge w:val="continue"/>
            <w:vAlign w:val="center"/>
          </w:tcPr>
          <w:p>
            <w:pPr>
              <w:jc w:val="left"/>
              <w:rPr>
                <w:rFonts w:ascii="仿宋_GB2312" w:hAnsi="宋体" w:eastAsia="仿宋_GB2312"/>
                <w:sz w:val="18"/>
                <w:szCs w:val="18"/>
              </w:rPr>
            </w:pPr>
          </w:p>
        </w:tc>
        <w:tc>
          <w:tcPr>
            <w:tcW w:w="2036" w:type="dxa"/>
            <w:vMerge w:val="continue"/>
            <w:vAlign w:val="center"/>
          </w:tcPr>
          <w:p>
            <w:pPr>
              <w:rPr>
                <w:rFonts w:ascii="仿宋_GB2312" w:hAnsi="宋体" w:eastAsia="仿宋_GB2312"/>
                <w:sz w:val="18"/>
                <w:szCs w:val="18"/>
              </w:rPr>
            </w:pPr>
          </w:p>
        </w:tc>
        <w:tc>
          <w:tcPr>
            <w:tcW w:w="1620" w:type="dxa"/>
            <w:vMerge w:val="continue"/>
            <w:vAlign w:val="center"/>
          </w:tcPr>
          <w:p>
            <w:pPr>
              <w:rPr>
                <w:rFonts w:ascii="仿宋_GB2312" w:hAnsi="宋体" w:eastAsia="仿宋_GB2312"/>
                <w:sz w:val="18"/>
                <w:szCs w:val="18"/>
              </w:rPr>
            </w:pPr>
          </w:p>
        </w:tc>
        <w:tc>
          <w:tcPr>
            <w:tcW w:w="1024" w:type="dxa"/>
            <w:vMerge w:val="continue"/>
            <w:vAlign w:val="center"/>
          </w:tcPr>
          <w:p>
            <w:pPr>
              <w:rPr>
                <w:rFonts w:ascii="仿宋_GB2312" w:hAnsi="宋体" w:eastAsia="仿宋_GB2312"/>
                <w:sz w:val="18"/>
                <w:szCs w:val="18"/>
              </w:rPr>
            </w:pPr>
          </w:p>
        </w:tc>
        <w:tc>
          <w:tcPr>
            <w:tcW w:w="1496"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6" w:name="_Toc24724715"/>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（七）农村集体土地征收基层政务公开标准目录</w:t>
      </w:r>
      <w:bookmarkEnd w:id="6"/>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黑体" w:hAnsi="宋体" w:eastAsia="黑体" w:cs="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71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714"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7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1</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拟征收土地告知</w:t>
            </w:r>
          </w:p>
        </w:tc>
        <w:tc>
          <w:tcPr>
            <w:tcW w:w="2714" w:type="dxa"/>
            <w:vMerge w:val="restart"/>
            <w:vAlign w:val="center"/>
          </w:tcPr>
          <w:p>
            <w:pPr>
              <w:widowControl/>
              <w:spacing w:line="240" w:lineRule="exact"/>
              <w:jc w:val="lef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pPr>
              <w:spacing w:line="240" w:lineRule="exact"/>
              <w:rPr>
                <w:rFonts w:ascii="仿宋_GB2312" w:eastAsia="仿宋_GB2312"/>
                <w:sz w:val="18"/>
                <w:szCs w:val="18"/>
              </w:rPr>
            </w:pPr>
          </w:p>
        </w:tc>
        <w:tc>
          <w:tcPr>
            <w:tcW w:w="162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786"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pPr>
              <w:widowControl/>
              <w:spacing w:line="240" w:lineRule="exact"/>
              <w:rPr>
                <w:rFonts w:ascii="仿宋_GB2312" w:eastAsia="仿宋_GB2312"/>
                <w:sz w:val="18"/>
                <w:szCs w:val="18"/>
              </w:rPr>
            </w:pPr>
            <w:r>
              <w:rPr>
                <w:rFonts w:hint="eastAsia" w:ascii="仿宋_GB2312" w:eastAsia="仿宋_GB2312"/>
                <w:sz w:val="18"/>
                <w:szCs w:val="18"/>
              </w:rPr>
              <w:t xml:space="preserve">▲政府网站    </w:t>
            </w:r>
          </w:p>
          <w:p>
            <w:pPr>
              <w:widowControl/>
              <w:spacing w:line="240" w:lineRule="exact"/>
              <w:rPr>
                <w:rFonts w:ascii="仿宋_GB2312" w:eastAsia="仿宋_GB2312"/>
                <w:sz w:val="18"/>
                <w:szCs w:val="18"/>
              </w:rPr>
            </w:pPr>
          </w:p>
        </w:tc>
        <w:tc>
          <w:tcPr>
            <w:tcW w:w="554" w:type="dxa"/>
            <w:vAlign w:val="center"/>
          </w:tcPr>
          <w:p>
            <w:pPr>
              <w:widowControl/>
              <w:spacing w:line="240" w:lineRule="exact"/>
              <w:jc w:val="center"/>
              <w:rPr>
                <w:rFonts w:ascii="仿宋_GB2312" w:eastAsia="仿宋_GB2312"/>
                <w:sz w:val="18"/>
                <w:szCs w:val="18"/>
              </w:rPr>
            </w:pPr>
          </w:p>
        </w:tc>
        <w:tc>
          <w:tcPr>
            <w:tcW w:w="87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spacing w:line="240" w:lineRule="exact"/>
              <w:jc w:val="center"/>
              <w:rPr>
                <w:rFonts w:ascii="仿宋_GB2312" w:eastAsia="仿宋_GB2312"/>
                <w:sz w:val="18"/>
                <w:szCs w:val="18"/>
              </w:rPr>
            </w:pP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widowControl/>
              <w:jc w:val="left"/>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pPr>
              <w:spacing w:line="240" w:lineRule="exact"/>
              <w:rPr>
                <w:rFonts w:ascii="仿宋_GB2312" w:eastAsia="仿宋_GB2312"/>
                <w:sz w:val="18"/>
                <w:szCs w:val="18"/>
              </w:rPr>
            </w:pPr>
            <w:r>
              <w:rPr>
                <w:rFonts w:hint="eastAsia" w:ascii="仿宋_GB2312" w:eastAsia="仿宋_GB2312"/>
                <w:sz w:val="18"/>
                <w:szCs w:val="18"/>
              </w:rPr>
              <w:t>1.征收土地勘测调查表；</w:t>
            </w:r>
          </w:p>
          <w:p>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pPr>
              <w:widowControl/>
              <w:rPr>
                <w:rFonts w:ascii="仿宋_GB2312" w:eastAsia="仿宋_GB2312"/>
                <w:sz w:val="18"/>
                <w:szCs w:val="18"/>
              </w:rPr>
            </w:pPr>
          </w:p>
        </w:tc>
        <w:tc>
          <w:tcPr>
            <w:tcW w:w="1260" w:type="dxa"/>
            <w:vMerge w:val="restart"/>
            <w:vAlign w:val="center"/>
          </w:tcPr>
          <w:p>
            <w:pPr>
              <w:widowControl/>
              <w:rPr>
                <w:rFonts w:ascii="仿宋_GB2312" w:eastAsia="仿宋_GB2312"/>
                <w:sz w:val="18"/>
                <w:szCs w:val="18"/>
              </w:rPr>
            </w:pPr>
            <w:r>
              <w:rPr>
                <w:rFonts w:hint="eastAsia" w:ascii="仿宋_GB2312" w:eastAsia="仿宋_GB2312"/>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786" w:type="dxa"/>
            <w:vMerge w:val="restart"/>
            <w:vAlign w:val="center"/>
          </w:tcPr>
          <w:p>
            <w:pPr>
              <w:widowControl/>
              <w:rPr>
                <w:rFonts w:ascii="仿宋_GB2312" w:eastAsia="仿宋_GB2312"/>
                <w:sz w:val="18"/>
                <w:szCs w:val="18"/>
              </w:rPr>
            </w:pPr>
            <w:r>
              <w:rPr>
                <w:rFonts w:hint="eastAsia" w:ascii="仿宋_GB2312" w:eastAsia="仿宋_GB2312"/>
                <w:sz w:val="18"/>
                <w:szCs w:val="18"/>
              </w:rPr>
              <w:t>■社区/企事业单位/村公示栏（电子屏）</w:t>
            </w:r>
          </w:p>
          <w:p>
            <w:pPr>
              <w:widowControl/>
              <w:rPr>
                <w:rFonts w:ascii="仿宋_GB2312" w:eastAsia="仿宋_GB2312"/>
                <w:sz w:val="18"/>
                <w:szCs w:val="18"/>
              </w:rPr>
            </w:pPr>
            <w:r>
              <w:rPr>
                <w:rFonts w:hint="eastAsia" w:ascii="仿宋_GB2312" w:eastAsia="仿宋_GB2312"/>
                <w:sz w:val="18"/>
                <w:szCs w:val="18"/>
              </w:rPr>
              <w:t xml:space="preserve">▲政府网站    </w:t>
            </w:r>
          </w:p>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p>
        </w:tc>
        <w:tc>
          <w:tcPr>
            <w:tcW w:w="875" w:type="dxa"/>
            <w:vAlign w:val="center"/>
          </w:tcPr>
          <w:p>
            <w:pPr>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3</w:t>
            </w:r>
          </w:p>
        </w:tc>
        <w:tc>
          <w:tcPr>
            <w:tcW w:w="720" w:type="dxa"/>
            <w:vMerge w:val="continue"/>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拟征地听证</w:t>
            </w:r>
          </w:p>
        </w:tc>
        <w:tc>
          <w:tcPr>
            <w:tcW w:w="2714" w:type="dxa"/>
            <w:vMerge w:val="restart"/>
            <w:vAlign w:val="center"/>
          </w:tcPr>
          <w:p>
            <w:pPr>
              <w:rPr>
                <w:rFonts w:ascii="仿宋_GB2312" w:eastAsia="仿宋_GB2312"/>
                <w:sz w:val="18"/>
                <w:szCs w:val="18"/>
              </w:rPr>
            </w:pPr>
            <w:r>
              <w:rPr>
                <w:rFonts w:hint="eastAsia" w:ascii="仿宋_GB2312" w:eastAsia="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sz w:val="18"/>
                <w:szCs w:val="18"/>
              </w:rPr>
            </w:pPr>
            <w:r>
              <w:rPr>
                <w:rFonts w:hint="eastAsia" w:ascii="仿宋_GB2312" w:eastAsia="仿宋_GB2312"/>
                <w:sz w:val="18"/>
                <w:szCs w:val="18"/>
              </w:rPr>
              <w:t>1.《听证通知书》；</w:t>
            </w:r>
          </w:p>
          <w:p>
            <w:pPr>
              <w:rPr>
                <w:rFonts w:ascii="仿宋_GB2312" w:eastAsia="仿宋_GB2312"/>
                <w:sz w:val="18"/>
                <w:szCs w:val="18"/>
              </w:rPr>
            </w:pPr>
            <w:r>
              <w:rPr>
                <w:rFonts w:hint="eastAsia" w:ascii="仿宋_GB2312" w:eastAsia="仿宋_GB2312"/>
                <w:sz w:val="18"/>
                <w:szCs w:val="18"/>
              </w:rPr>
              <w:t>2.听证处理意见；</w:t>
            </w:r>
          </w:p>
          <w:p>
            <w:pPr>
              <w:rPr>
                <w:rFonts w:ascii="仿宋_GB2312" w:eastAsia="仿宋_GB2312"/>
                <w:sz w:val="18"/>
                <w:szCs w:val="18"/>
              </w:rPr>
            </w:pPr>
            <w:r>
              <w:rPr>
                <w:rFonts w:hint="eastAsia" w:ascii="仿宋_GB2312" w:eastAsia="仿宋_GB2312"/>
                <w:sz w:val="18"/>
                <w:szCs w:val="18"/>
              </w:rPr>
              <w:t>〔*听证笔录有关资料〕。</w:t>
            </w:r>
          </w:p>
        </w:tc>
        <w:tc>
          <w:tcPr>
            <w:tcW w:w="1260" w:type="dxa"/>
            <w:vMerge w:val="restart"/>
            <w:vAlign w:val="center"/>
          </w:tcPr>
          <w:p>
            <w:pPr>
              <w:widowControl/>
              <w:rPr>
                <w:rFonts w:ascii="仿宋_GB2312" w:eastAsia="仿宋_GB2312"/>
                <w:sz w:val="18"/>
                <w:szCs w:val="18"/>
              </w:rPr>
            </w:pPr>
            <w:r>
              <w:rPr>
                <w:rFonts w:hint="eastAsia" w:ascii="仿宋_GB2312" w:eastAsia="仿宋_GB2312"/>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sz w:val="18"/>
                <w:szCs w:val="18"/>
              </w:rPr>
            </w:pPr>
            <w:r>
              <w:rPr>
                <w:rFonts w:hint="eastAsia" w:ascii="仿宋_GB2312" w:eastAsia="仿宋_GB2312"/>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786" w:type="dxa"/>
            <w:vMerge w:val="restart"/>
            <w:vAlign w:val="center"/>
          </w:tcPr>
          <w:p>
            <w:pPr>
              <w:widowControl/>
              <w:rPr>
                <w:rFonts w:ascii="仿宋_GB2312" w:eastAsia="仿宋_GB2312"/>
                <w:sz w:val="18"/>
                <w:szCs w:val="18"/>
              </w:rPr>
            </w:pPr>
            <w:r>
              <w:rPr>
                <w:rFonts w:hint="eastAsia" w:ascii="仿宋_GB2312" w:eastAsia="仿宋_GB2312"/>
                <w:sz w:val="18"/>
                <w:szCs w:val="18"/>
              </w:rPr>
              <w:t>■社区/企事业单位/村公示栏（电子屏）</w:t>
            </w:r>
          </w:p>
          <w:p>
            <w:pPr>
              <w:widowControl/>
              <w:rPr>
                <w:rFonts w:ascii="仿宋_GB2312" w:eastAsia="仿宋_GB2312"/>
                <w:sz w:val="18"/>
                <w:szCs w:val="18"/>
              </w:rPr>
            </w:pPr>
            <w:r>
              <w:rPr>
                <w:rFonts w:hint="eastAsia" w:ascii="仿宋_GB2312" w:eastAsia="仿宋_GB2312"/>
                <w:sz w:val="18"/>
                <w:szCs w:val="18"/>
              </w:rPr>
              <w:t xml:space="preserve">▲政府网站   </w:t>
            </w:r>
          </w:p>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widowControl/>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4</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征地组织实施</w:t>
            </w:r>
          </w:p>
        </w:tc>
        <w:tc>
          <w:tcPr>
            <w:tcW w:w="720" w:type="dxa"/>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征地补偿登记</w:t>
            </w:r>
          </w:p>
        </w:tc>
        <w:tc>
          <w:tcPr>
            <w:tcW w:w="2714" w:type="dxa"/>
            <w:vAlign w:val="center"/>
          </w:tcPr>
          <w:p>
            <w:pPr>
              <w:rPr>
                <w:rFonts w:ascii="仿宋_GB2312" w:eastAsia="仿宋_GB2312"/>
                <w:sz w:val="18"/>
                <w:szCs w:val="18"/>
              </w:rPr>
            </w:pPr>
            <w:r>
              <w:rPr>
                <w:rFonts w:hint="eastAsia" w:ascii="仿宋_GB2312" w:eastAsia="仿宋_GB2312"/>
                <w:sz w:val="18"/>
                <w:szCs w:val="18"/>
              </w:rPr>
              <w:t>征地补偿登记汇总表。</w:t>
            </w:r>
          </w:p>
          <w:p>
            <w:pPr>
              <w:rPr>
                <w:rFonts w:ascii="仿宋_GB2312" w:eastAsia="仿宋_GB2312"/>
                <w:sz w:val="18"/>
                <w:szCs w:val="18"/>
              </w:rPr>
            </w:pPr>
            <w:r>
              <w:rPr>
                <w:rFonts w:hint="eastAsia" w:ascii="仿宋_GB2312" w:eastAsia="仿宋_GB2312"/>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《土地管理法》、《政府信息公开条例》</w:t>
            </w:r>
          </w:p>
        </w:tc>
        <w:tc>
          <w:tcPr>
            <w:tcW w:w="198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 xml:space="preserve">村公示栏（电子屏）  </w:t>
            </w: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5</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spacing w:line="320" w:lineRule="exact"/>
              <w:jc w:val="left"/>
              <w:rPr>
                <w:rFonts w:ascii="仿宋_GB2312" w:eastAsia="仿宋_GB2312"/>
                <w:sz w:val="18"/>
                <w:szCs w:val="18"/>
              </w:rPr>
            </w:pPr>
            <w:r>
              <w:rPr>
                <w:rFonts w:hint="eastAsia" w:ascii="仿宋_GB2312" w:eastAsia="仿宋_GB2312"/>
                <w:sz w:val="18"/>
                <w:szCs w:val="18"/>
              </w:rPr>
              <w:t>征地补偿费用支付</w:t>
            </w:r>
          </w:p>
        </w:tc>
        <w:tc>
          <w:tcPr>
            <w:tcW w:w="2714"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征地补偿费用支付凭证。</w:t>
            </w:r>
          </w:p>
          <w:p>
            <w:pPr>
              <w:widowControl/>
              <w:spacing w:line="320" w:lineRule="exact"/>
              <w:rPr>
                <w:rFonts w:ascii="仿宋_GB2312" w:eastAsia="仿宋_GB2312"/>
                <w:sz w:val="18"/>
                <w:szCs w:val="18"/>
              </w:rPr>
            </w:pPr>
            <w:r>
              <w:rPr>
                <w:rFonts w:hint="eastAsia" w:ascii="仿宋_GB2312" w:eastAsia="仿宋_GB2312"/>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《政府信息公开条例》、《征收土地公告办法》</w:t>
            </w:r>
          </w:p>
          <w:p>
            <w:pPr>
              <w:widowControl/>
              <w:spacing w:line="320" w:lineRule="exact"/>
              <w:rPr>
                <w:rFonts w:ascii="仿宋_GB2312" w:eastAsia="仿宋_GB2312"/>
                <w:sz w:val="18"/>
                <w:szCs w:val="18"/>
              </w:rPr>
            </w:pPr>
          </w:p>
        </w:tc>
        <w:tc>
          <w:tcPr>
            <w:tcW w:w="198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pPr>
        <w:jc w:val="center"/>
        <w:rPr>
          <w:rFonts w:ascii="方正小标宋_GBK" w:hAnsi="方正小标宋_GBK" w:eastAsia="方正小标宋_GBK"/>
          <w:b w:val="0"/>
          <w:bCs w:val="0"/>
          <w:sz w:val="30"/>
        </w:rPr>
      </w:pPr>
      <w:bookmarkStart w:id="7" w:name="_Toc24724717"/>
      <w:r>
        <w:rPr>
          <w:rFonts w:hint="eastAsia" w:ascii="方正小标宋_GBK" w:hAnsi="方正小标宋_GBK" w:eastAsia="方正小标宋_GBK"/>
          <w:b w:val="0"/>
          <w:bCs w:val="0"/>
          <w:sz w:val="30"/>
        </w:rPr>
        <w:t>（八）保障性住房领域基层政务公开标准目录</w:t>
      </w:r>
      <w:bookmarkEnd w:id="7"/>
    </w:p>
    <w:p>
      <w:pPr>
        <w:jc w:val="center"/>
        <w:rPr>
          <w:rFonts w:ascii="方正小标宋_GBK" w:hAnsi="方正小标宋_GBK" w:eastAsia="方正小标宋_GBK"/>
          <w:b/>
          <w:bCs/>
          <w:sz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2138"/>
        <w:gridCol w:w="1576"/>
        <w:gridCol w:w="296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8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57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9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213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576" w:type="dxa"/>
            <w:vMerge w:val="continue"/>
            <w:vAlign w:val="center"/>
          </w:tcPr>
          <w:p>
            <w:pPr>
              <w:widowControl/>
              <w:jc w:val="left"/>
              <w:rPr>
                <w:rFonts w:ascii="黑体" w:hAnsi="宋体" w:eastAsia="黑体" w:cs="宋体"/>
                <w:color w:val="000000"/>
                <w:kern w:val="0"/>
                <w:sz w:val="22"/>
              </w:rPr>
            </w:pPr>
          </w:p>
        </w:tc>
        <w:tc>
          <w:tcPr>
            <w:tcW w:w="29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2960"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r>
              <w:rPr>
                <w:rFonts w:hint="eastAsia" w:ascii="仿宋_GB2312" w:hAnsi="宋体" w:eastAsia="仿宋_GB2312"/>
                <w:color w:val="00B0F0"/>
                <w:sz w:val="18"/>
                <w:szCs w:val="18"/>
              </w:rPr>
              <w:t xml:space="preserve">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29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57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29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57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p>
            <w:pPr>
              <w:rPr>
                <w:rFonts w:ascii="仿宋_GB2312" w:hAnsi="宋体" w:eastAsia="仿宋_GB2312"/>
                <w:color w:val="000000"/>
                <w:sz w:val="18"/>
                <w:szCs w:val="18"/>
              </w:rPr>
            </w:pP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《关于全面推进政务公开工作的意见》、《国务院关于加快推进“互联网+政务服务”工作的指导意见》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■便民服务站</w:t>
            </w: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rPr>
                <w:rFonts w:ascii="仿宋_GB2312" w:hAnsi="宋体" w:eastAsia="仿宋_GB2312"/>
                <w:color w:val="000000"/>
                <w:sz w:val="18"/>
                <w:szCs w:val="18"/>
              </w:rPr>
            </w:pPr>
          </w:p>
        </w:tc>
        <w:tc>
          <w:tcPr>
            <w:tcW w:w="55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rPr>
                <w:rFonts w:ascii="仿宋_GB2312" w:hAnsi="宋体" w:eastAsia="仿宋_GB2312"/>
                <w:color w:val="000000"/>
                <w:sz w:val="18"/>
                <w:szCs w:val="18"/>
              </w:rPr>
            </w:pP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FF0000"/>
                <w:sz w:val="18"/>
                <w:szCs w:val="18"/>
              </w:rPr>
            </w:pPr>
            <w:r>
              <w:rPr>
                <w:rFonts w:hint="eastAsia" w:ascii="仿宋_GB2312" w:hAnsi="宋体" w:eastAsia="仿宋_GB2312"/>
                <w:sz w:val="18"/>
                <w:szCs w:val="18"/>
              </w:rPr>
              <w:t>自愿退出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2138"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主动回应</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■便民服务站</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sz w:val="18"/>
                <w:szCs w:val="18"/>
              </w:rPr>
            </w:pPr>
            <w:r>
              <w:rPr>
                <w:rFonts w:hint="eastAsia" w:ascii="仿宋_GB2312" w:hAnsi="宋体" w:eastAsia="仿宋_GB2312"/>
                <w:sz w:val="18"/>
                <w:szCs w:val="18"/>
              </w:rPr>
              <w:t>互动回应</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2138" w:type="dxa"/>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上级评价、表彰情况</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eastAsia="仿宋_GB2312"/>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2138" w:type="dxa"/>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社会评价情况</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eastAsia="仿宋_GB2312"/>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bl>
    <w:p>
      <w:pPr>
        <w:pStyle w:val="2"/>
        <w:jc w:val="center"/>
        <w:rPr>
          <w:rFonts w:ascii="方正小标宋_GBK" w:hAnsi="方正小标宋_GBK" w:eastAsia="方正小标宋_GBK"/>
          <w:b w:val="0"/>
          <w:bCs w:val="0"/>
          <w:sz w:val="30"/>
        </w:rPr>
      </w:pPr>
      <w:bookmarkStart w:id="8" w:name="_Toc24724718"/>
    </w:p>
    <w:bookmarkEnd w:id="8"/>
    <w:p>
      <w:pPr>
        <w:pStyle w:val="2"/>
        <w:jc w:val="center"/>
        <w:rPr>
          <w:rFonts w:ascii="方正小标宋_GBK" w:hAnsi="方正小标宋_GBK" w:eastAsia="方正小标宋_GBK"/>
          <w:b w:val="0"/>
          <w:bCs w:val="0"/>
          <w:sz w:val="30"/>
        </w:rPr>
      </w:pPr>
      <w:bookmarkStart w:id="9" w:name="_Toc24724719"/>
      <w:r>
        <w:rPr>
          <w:rFonts w:hint="eastAsia" w:ascii="方正小标宋_GBK" w:hAnsi="方正小标宋_GBK" w:eastAsia="方正小标宋_GBK"/>
          <w:b w:val="0"/>
          <w:bCs w:val="0"/>
          <w:sz w:val="30"/>
        </w:rPr>
        <w:t>（九）农村危房改造领域基层政务公开标准目录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1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0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26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98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1402"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1</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计划实施</w:t>
            </w: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任务分配</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及时公开农村危房改造补助农户名单</w:t>
            </w:r>
          </w:p>
        </w:tc>
        <w:tc>
          <w:tcPr>
            <w:tcW w:w="1800"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sz w:val="18"/>
                <w:szCs w:val="18"/>
              </w:rPr>
            </w:pPr>
            <w:r>
              <w:rPr>
                <w:rFonts w:hint="eastAsia" w:ascii="仿宋_GB2312" w:hAnsi="宋体" w:eastAsia="仿宋_GB2312"/>
                <w:sz w:val="18"/>
                <w:szCs w:val="18"/>
              </w:rPr>
              <w:t>分配结果确定后20个工作日内</w:t>
            </w:r>
          </w:p>
        </w:tc>
        <w:tc>
          <w:tcPr>
            <w:tcW w:w="1440" w:type="dxa"/>
            <w:vAlign w:val="center"/>
          </w:tcPr>
          <w:p>
            <w:pPr>
              <w:rPr>
                <w:rFonts w:ascii="仿宋_GB2312" w:hAnsi="宋体"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公示栏</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2</w:t>
            </w:r>
          </w:p>
        </w:tc>
        <w:tc>
          <w:tcPr>
            <w:tcW w:w="900" w:type="dxa"/>
            <w:vMerge w:val="continue"/>
            <w:vAlign w:val="center"/>
          </w:tcPr>
          <w:p>
            <w:pPr>
              <w:jc w:val="center"/>
              <w:rPr>
                <w:rFonts w:ascii="仿宋_GB2312" w:hAnsi="宋体" w:eastAsia="仿宋_GB2312"/>
                <w:sz w:val="18"/>
                <w:szCs w:val="18"/>
              </w:rPr>
            </w:pP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组织培训</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组织开展农村建筑工匠培训文件</w:t>
            </w:r>
          </w:p>
        </w:tc>
        <w:tc>
          <w:tcPr>
            <w:tcW w:w="1800" w:type="dxa"/>
            <w:vMerge w:val="continue"/>
            <w:vAlign w:val="center"/>
          </w:tcPr>
          <w:p>
            <w:pPr>
              <w:widowControl/>
              <w:rPr>
                <w:rFonts w:ascii="仿宋_GB2312" w:hAnsi="宋体" w:eastAsia="仿宋_GB2312"/>
                <w:sz w:val="18"/>
                <w:szCs w:val="18"/>
              </w:rPr>
            </w:pP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政府门户网站、公示栏等平台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3</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对象认定</w:t>
            </w: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认定结果</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认定结果</w:t>
            </w:r>
          </w:p>
        </w:tc>
        <w:tc>
          <w:tcPr>
            <w:tcW w:w="18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同上</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w:t>
            </w:r>
            <w:r>
              <w:rPr>
                <w:rFonts w:hint="eastAsia" w:ascii="仿宋_GB2312" w:hAnsi="宋体" w:eastAsia="仿宋_GB2312"/>
                <w:sz w:val="18"/>
                <w:szCs w:val="18"/>
              </w:rPr>
              <w:t>村委会</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办事大厅、公示栏、便民服务窗口等场所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仿宋_GB2312" w:hAnsi="Times New Roman" w:eastAsia="仿宋_GB2312"/>
          <w:sz w:val="18"/>
          <w:szCs w:val="18"/>
        </w:rPr>
      </w:pPr>
    </w:p>
    <w:p>
      <w:pPr>
        <w:pStyle w:val="2"/>
        <w:jc w:val="center"/>
        <w:rPr>
          <w:rFonts w:ascii="方正小标宋_GBK" w:hAnsi="方正小标宋_GBK" w:eastAsia="方正小标宋_GBK"/>
          <w:b w:val="0"/>
          <w:bCs w:val="0"/>
          <w:sz w:val="30"/>
        </w:rPr>
      </w:pPr>
      <w:r>
        <w:rPr>
          <w:rFonts w:ascii="仿宋_GB2312" w:eastAsia="仿宋_GB2312"/>
          <w:sz w:val="18"/>
          <w:szCs w:val="18"/>
        </w:rPr>
        <w:br w:type="page"/>
      </w:r>
      <w:bookmarkStart w:id="10" w:name="_Toc24724723"/>
      <w:r>
        <w:rPr>
          <w:rFonts w:hint="eastAsia" w:ascii="方正小标宋_GBK" w:hAnsi="方正小标宋_GBK" w:eastAsia="方正小标宋_GBK"/>
          <w:b w:val="0"/>
          <w:bCs w:val="0"/>
          <w:sz w:val="30"/>
        </w:rPr>
        <w:t>（十）公共文化服务领域基层政务公开标准目录</w:t>
      </w:r>
      <w:bookmarkEnd w:id="10"/>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35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1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42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3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6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786"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814" w:type="dxa"/>
            <w:vMerge w:val="continue"/>
            <w:vAlign w:val="center"/>
          </w:tcPr>
          <w:p>
            <w:pPr>
              <w:widowControl/>
              <w:jc w:val="left"/>
              <w:rPr>
                <w:rFonts w:ascii="黑体" w:hAnsi="宋体" w:eastAsia="黑体" w:cs="宋体"/>
                <w:kern w:val="0"/>
                <w:sz w:val="22"/>
              </w:rPr>
            </w:pPr>
          </w:p>
        </w:tc>
        <w:tc>
          <w:tcPr>
            <w:tcW w:w="1426"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br w:type="page"/>
      </w:r>
      <w:bookmarkStart w:id="11" w:name="_Toc24724725"/>
      <w:r>
        <w:rPr>
          <w:rFonts w:hint="eastAsia" w:ascii="方正小标宋_GBK" w:hAnsi="方正小标宋_GBK" w:eastAsia="方正小标宋_GBK"/>
          <w:b w:val="0"/>
          <w:bCs w:val="0"/>
          <w:sz w:val="30"/>
        </w:rPr>
        <w:t>（十一）安全生产领域基层政务公开标准目录</w:t>
      </w:r>
      <w:bookmarkEnd w:id="11"/>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kern w:val="0"/>
                <w:sz w:val="18"/>
                <w:szCs w:val="18"/>
              </w:rPr>
            </w:pPr>
            <w:r>
              <w:rPr>
                <w:rFonts w:hint="eastAsia" w:ascii="黑体" w:hAnsi="宋体" w:eastAsia="黑体" w:cs="宋体"/>
                <w:kern w:val="0"/>
                <w:sz w:val="22"/>
              </w:rPr>
              <w:t>序号</w:t>
            </w:r>
          </w:p>
        </w:tc>
        <w:tc>
          <w:tcPr>
            <w:tcW w:w="198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8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52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900" w:type="dxa"/>
            <w:vMerge w:val="continue"/>
            <w:vAlign w:val="center"/>
          </w:tcPr>
          <w:p>
            <w:pPr>
              <w:widowControl/>
              <w:jc w:val="center"/>
              <w:rPr>
                <w:rFonts w:ascii="黑体" w:hAnsi="宋体" w:eastAsia="黑体" w:cs="宋体"/>
                <w:kern w:val="0"/>
                <w:sz w:val="22"/>
              </w:rPr>
            </w:pPr>
          </w:p>
        </w:tc>
        <w:tc>
          <w:tcPr>
            <w:tcW w:w="1496" w:type="dxa"/>
            <w:vMerge w:val="continue"/>
            <w:vAlign w:val="center"/>
          </w:tcPr>
          <w:p>
            <w:pPr>
              <w:widowControl/>
              <w:jc w:val="left"/>
              <w:rPr>
                <w:rFonts w:ascii="黑体" w:hAnsi="宋体" w:eastAsia="黑体" w:cs="宋体"/>
                <w:kern w:val="0"/>
                <w:sz w:val="22"/>
              </w:rPr>
            </w:pPr>
          </w:p>
        </w:tc>
        <w:tc>
          <w:tcPr>
            <w:tcW w:w="66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行政</w:t>
            </w:r>
          </w:p>
          <w:p>
            <w:pPr>
              <w:jc w:val="center"/>
              <w:rPr>
                <w:rFonts w:ascii="仿宋_GB2312" w:hAnsi="宋体" w:eastAsia="仿宋_GB2312" w:cs="宋体"/>
                <w:sz w:val="18"/>
                <w:szCs w:val="18"/>
              </w:rPr>
            </w:pPr>
            <w:r>
              <w:rPr>
                <w:rFonts w:hint="eastAsia" w:ascii="仿宋_GB2312" w:hAnsi="宋体" w:eastAsia="仿宋_GB2312" w:cs="宋体"/>
                <w:sz w:val="18"/>
                <w:szCs w:val="18"/>
              </w:rPr>
              <w:t>管理</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应急管理</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《政府信息公开条例》、《突发事件应对法》、《关于全面</w:t>
            </w:r>
            <w:r>
              <w:rPr>
                <w:rFonts w:hint="eastAsia" w:ascii="仿宋_GB2312" w:eastAsia="仿宋_GB2312"/>
                <w:bCs/>
                <w:sz w:val="18"/>
                <w:szCs w:val="18"/>
                <w:lang w:eastAsia="zh-CN"/>
              </w:rPr>
              <w:t>推进</w:t>
            </w:r>
            <w:bookmarkStart w:id="15" w:name="_GoBack"/>
            <w:bookmarkEnd w:id="15"/>
            <w:r>
              <w:rPr>
                <w:rFonts w:hint="eastAsia" w:ascii="仿宋_GB2312" w:eastAsia="仿宋_GB2312"/>
                <w:bCs/>
                <w:sz w:val="18"/>
                <w:szCs w:val="18"/>
              </w:rPr>
              <w:t>政务公开工作的意见》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■便民服务站</w:t>
            </w:r>
          </w:p>
          <w:p>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2</w:t>
            </w:r>
          </w:p>
        </w:tc>
        <w:tc>
          <w:tcPr>
            <w:tcW w:w="900" w:type="dxa"/>
            <w:vMerge w:val="continue"/>
            <w:vAlign w:val="center"/>
          </w:tcPr>
          <w:p>
            <w:pPr>
              <w:rPr>
                <w:rFonts w:ascii="仿宋_GB2312" w:hAnsi="宋体" w:eastAsia="仿宋_GB2312" w:cs="宋体"/>
                <w:sz w:val="18"/>
                <w:szCs w:val="18"/>
              </w:rPr>
            </w:pP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3</w:t>
            </w:r>
          </w:p>
        </w:tc>
        <w:tc>
          <w:tcPr>
            <w:tcW w:w="900" w:type="dxa"/>
            <w:vMerge w:val="continue"/>
            <w:vAlign w:val="center"/>
          </w:tcPr>
          <w:p>
            <w:pPr>
              <w:jc w:val="center"/>
              <w:rPr>
                <w:rFonts w:ascii="仿宋_GB2312" w:hAnsi="宋体" w:eastAsia="仿宋_GB2312" w:cs="宋体"/>
                <w:sz w:val="18"/>
                <w:szCs w:val="18"/>
              </w:rPr>
            </w:pP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安全生产预警提示信息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气象及灾害预警信息            不同时段、不同领域安全生产提示信息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信息形成后及时公开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4</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重点</w:t>
            </w:r>
          </w:p>
          <w:p>
            <w:pPr>
              <w:jc w:val="center"/>
              <w:rPr>
                <w:rFonts w:ascii="仿宋_GB2312" w:hAnsi="宋体" w:eastAsia="仿宋_GB2312" w:cs="宋体"/>
                <w:sz w:val="18"/>
                <w:szCs w:val="18"/>
              </w:rPr>
            </w:pPr>
            <w:r>
              <w:rPr>
                <w:rFonts w:hint="eastAsia" w:ascii="仿宋_GB2312" w:hAnsi="宋体" w:eastAsia="仿宋_GB2312" w:cs="宋体"/>
                <w:sz w:val="18"/>
                <w:szCs w:val="18"/>
              </w:rPr>
              <w:t>领域</w:t>
            </w:r>
          </w:p>
          <w:p>
            <w:pPr>
              <w:jc w:val="center"/>
              <w:rPr>
                <w:rFonts w:ascii="仿宋_GB2312" w:hAnsi="宋体" w:eastAsia="仿宋_GB2312" w:cs="宋体"/>
                <w:sz w:val="18"/>
                <w:szCs w:val="18"/>
              </w:rPr>
            </w:pPr>
            <w:r>
              <w:rPr>
                <w:rFonts w:hint="eastAsia" w:ascii="仿宋_GB2312" w:hAnsi="宋体" w:eastAsia="仿宋_GB2312" w:cs="宋体"/>
                <w:sz w:val="18"/>
                <w:szCs w:val="18"/>
              </w:rPr>
              <w:t>信息</w:t>
            </w:r>
          </w:p>
          <w:p>
            <w:pPr>
              <w:jc w:val="center"/>
              <w:rPr>
                <w:rFonts w:ascii="仿宋_GB2312" w:hAnsi="宋体" w:eastAsia="仿宋_GB2312" w:cs="宋体"/>
                <w:sz w:val="18"/>
                <w:szCs w:val="18"/>
              </w:rPr>
            </w:pPr>
            <w:r>
              <w:rPr>
                <w:rFonts w:hint="eastAsia" w:ascii="仿宋_GB2312" w:hAnsi="宋体" w:eastAsia="仿宋_GB2312" w:cs="宋体"/>
                <w:sz w:val="18"/>
                <w:szCs w:val="18"/>
              </w:rPr>
              <w:t>公开</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ascii="仿宋_GB2312" w:eastAsia="仿宋_GB2312"/>
                <w:bCs/>
                <w:sz w:val="18"/>
                <w:szCs w:val="18"/>
              </w:rPr>
            </w:pPr>
            <w:r>
              <w:rPr>
                <w:rFonts w:hint="eastAsia" w:ascii="仿宋_GB2312" w:eastAsia="仿宋_GB2312"/>
                <w:bCs/>
                <w:sz w:val="18"/>
                <w:szCs w:val="18"/>
              </w:rPr>
              <w:t>预算、决算</w:t>
            </w:r>
          </w:p>
          <w:p>
            <w:pPr>
              <w:rPr>
                <w:rFonts w:ascii="仿宋_GB2312" w:eastAsia="仿宋_GB2312"/>
                <w:bCs/>
                <w:sz w:val="18"/>
                <w:szCs w:val="18"/>
              </w:rPr>
            </w:pPr>
            <w:r>
              <w:rPr>
                <w:rFonts w:hint="eastAsia" w:ascii="仿宋_GB2312" w:eastAsia="仿宋_GB2312"/>
                <w:bCs/>
                <w:sz w:val="18"/>
                <w:szCs w:val="18"/>
              </w:rPr>
              <w:t xml:space="preserve"> “三公”经费</w:t>
            </w:r>
          </w:p>
          <w:p>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重点</w:t>
            </w:r>
          </w:p>
          <w:p>
            <w:pPr>
              <w:jc w:val="center"/>
              <w:rPr>
                <w:rFonts w:ascii="仿宋_GB2312" w:hAnsi="宋体" w:eastAsia="仿宋_GB2312" w:cs="宋体"/>
                <w:sz w:val="18"/>
                <w:szCs w:val="18"/>
              </w:rPr>
            </w:pPr>
            <w:r>
              <w:rPr>
                <w:rFonts w:hint="eastAsia" w:ascii="仿宋_GB2312" w:hAnsi="宋体" w:eastAsia="仿宋_GB2312" w:cs="宋体"/>
                <w:sz w:val="18"/>
                <w:szCs w:val="18"/>
              </w:rPr>
              <w:t>领域</w:t>
            </w:r>
          </w:p>
          <w:p>
            <w:pPr>
              <w:jc w:val="center"/>
              <w:rPr>
                <w:rFonts w:ascii="仿宋_GB2312" w:hAnsi="宋体" w:eastAsia="仿宋_GB2312" w:cs="宋体"/>
                <w:sz w:val="18"/>
                <w:szCs w:val="18"/>
              </w:rPr>
            </w:pPr>
            <w:r>
              <w:rPr>
                <w:rFonts w:hint="eastAsia" w:ascii="仿宋_GB2312" w:hAnsi="宋体" w:eastAsia="仿宋_GB2312" w:cs="宋体"/>
                <w:sz w:val="18"/>
                <w:szCs w:val="18"/>
              </w:rPr>
              <w:t>信息</w:t>
            </w:r>
          </w:p>
          <w:p>
            <w:pPr>
              <w:jc w:val="center"/>
              <w:rPr>
                <w:rFonts w:ascii="仿宋_GB2312" w:hAnsi="宋体" w:eastAsia="仿宋_GB2312" w:cs="宋体"/>
                <w:sz w:val="18"/>
                <w:szCs w:val="18"/>
              </w:rPr>
            </w:pPr>
            <w:r>
              <w:rPr>
                <w:rFonts w:hint="eastAsia" w:ascii="仿宋_GB2312" w:hAnsi="宋体" w:eastAsia="仿宋_GB2312" w:cs="宋体"/>
                <w:sz w:val="18"/>
                <w:szCs w:val="18"/>
              </w:rPr>
              <w:t>公开</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6</w:t>
            </w:r>
          </w:p>
        </w:tc>
        <w:tc>
          <w:tcPr>
            <w:tcW w:w="900" w:type="dxa"/>
            <w:vMerge w:val="continue"/>
            <w:vAlign w:val="center"/>
          </w:tcPr>
          <w:p>
            <w:pPr>
              <w:rPr>
                <w:rFonts w:ascii="仿宋_GB2312" w:hAnsi="宋体" w:eastAsia="仿宋_GB2312" w:cs="宋体"/>
                <w:sz w:val="18"/>
                <w:szCs w:val="18"/>
              </w:rPr>
            </w:pP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7</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重点</w:t>
            </w:r>
          </w:p>
          <w:p>
            <w:pPr>
              <w:jc w:val="center"/>
              <w:rPr>
                <w:rFonts w:ascii="仿宋_GB2312" w:hAnsi="宋体" w:eastAsia="仿宋_GB2312" w:cs="宋体"/>
                <w:sz w:val="18"/>
                <w:szCs w:val="18"/>
              </w:rPr>
            </w:pPr>
            <w:r>
              <w:rPr>
                <w:rFonts w:hint="eastAsia" w:ascii="仿宋_GB2312" w:hAnsi="宋体" w:eastAsia="仿宋_GB2312" w:cs="宋体"/>
                <w:sz w:val="18"/>
                <w:szCs w:val="18"/>
              </w:rPr>
              <w:t>领域</w:t>
            </w:r>
          </w:p>
          <w:p>
            <w:pPr>
              <w:jc w:val="center"/>
              <w:rPr>
                <w:rFonts w:ascii="仿宋_GB2312" w:hAnsi="宋体" w:eastAsia="仿宋_GB2312" w:cs="宋体"/>
                <w:sz w:val="18"/>
                <w:szCs w:val="18"/>
              </w:rPr>
            </w:pPr>
            <w:r>
              <w:rPr>
                <w:rFonts w:hint="eastAsia" w:ascii="仿宋_GB2312" w:hAnsi="宋体" w:eastAsia="仿宋_GB2312" w:cs="宋体"/>
                <w:sz w:val="18"/>
                <w:szCs w:val="18"/>
              </w:rPr>
              <w:t>信息</w:t>
            </w:r>
          </w:p>
          <w:p>
            <w:pPr>
              <w:jc w:val="center"/>
              <w:rPr>
                <w:rFonts w:ascii="仿宋_GB2312" w:hAnsi="宋体" w:eastAsia="仿宋_GB2312" w:cs="宋体"/>
                <w:sz w:val="18"/>
                <w:szCs w:val="18"/>
              </w:rPr>
            </w:pPr>
            <w:r>
              <w:rPr>
                <w:rFonts w:hint="eastAsia" w:ascii="仿宋_GB2312" w:hAnsi="宋体" w:eastAsia="仿宋_GB2312" w:cs="宋体"/>
                <w:sz w:val="18"/>
                <w:szCs w:val="18"/>
              </w:rPr>
              <w:t>公开</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检查和巡查发现安全监管监察问题</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检查和巡查发现的、并要求向社会公开的问题及整改落实情况</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eastAsia="仿宋_GB2312"/>
                <w:bCs/>
                <w:sz w:val="18"/>
                <w:szCs w:val="18"/>
              </w:rPr>
            </w:pPr>
            <w:r>
              <w:rPr>
                <w:rFonts w:hint="eastAsia" w:ascii="仿宋_GB2312" w:eastAsia="仿宋_GB2312"/>
                <w:bCs/>
                <w:sz w:val="18"/>
                <w:szCs w:val="18"/>
              </w:rPr>
              <w:t>　</w:t>
            </w:r>
          </w:p>
          <w:p>
            <w:pPr>
              <w:rPr>
                <w:rFonts w:ascii="仿宋_GB2312" w:hAnsi="宋体" w:eastAsia="仿宋_GB2312" w:cs="宋体"/>
                <w:bCs/>
                <w:sz w:val="18"/>
                <w:szCs w:val="18"/>
              </w:rPr>
            </w:pPr>
            <w:r>
              <w:rPr>
                <w:rFonts w:hint="eastAsia" w:ascii="仿宋_GB2312" w:eastAsia="仿宋_GB2312"/>
                <w:bCs/>
                <w:sz w:val="18"/>
                <w:szCs w:val="18"/>
              </w:rPr>
              <w:t>√</w:t>
            </w:r>
          </w:p>
        </w:tc>
      </w:tr>
    </w:tbl>
    <w:p>
      <w:pPr>
        <w:pStyle w:val="2"/>
        <w:jc w:val="center"/>
        <w:rPr>
          <w:rFonts w:ascii="方正小标宋_GBK" w:hAnsi="方正小标宋_GBK" w:eastAsia="方正小标宋_GBK"/>
          <w:b w:val="0"/>
          <w:bCs w:val="0"/>
          <w:sz w:val="30"/>
        </w:rPr>
      </w:pPr>
      <w:r>
        <w:br w:type="page"/>
      </w:r>
      <w:bookmarkStart w:id="12" w:name="_Toc24724726"/>
      <w:r>
        <w:rPr>
          <w:rFonts w:hint="eastAsia" w:ascii="方正小标宋_GBK" w:hAnsi="方正小标宋_GBK" w:eastAsia="方正小标宋_GBK"/>
          <w:b w:val="0"/>
          <w:bCs w:val="0"/>
          <w:sz w:val="30"/>
        </w:rPr>
        <w:t>（十二）救灾生产领域基层政务公开标准目录</w:t>
      </w:r>
      <w:bookmarkEnd w:id="12"/>
    </w:p>
    <w:tbl>
      <w:tblPr>
        <w:tblStyle w:val="7"/>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18"/>
                <w:szCs w:val="18"/>
              </w:rPr>
            </w:pPr>
            <w:r>
              <w:rPr>
                <w:rFonts w:hint="eastAsia" w:ascii="黑体" w:hAnsi="宋体" w:eastAsia="黑体" w:cs="宋体"/>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CellMar>
            <w:top w:w="0" w:type="dxa"/>
            <w:left w:w="108" w:type="dxa"/>
            <w:bottom w:w="0" w:type="dxa"/>
            <w:right w:w="108" w:type="dxa"/>
          </w:tblCellMar>
        </w:tblPrEx>
        <w:trPr>
          <w:trHeight w:val="90"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64"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备灾</w:t>
            </w:r>
          </w:p>
          <w:p>
            <w:pPr>
              <w:jc w:val="center"/>
              <w:rPr>
                <w:rFonts w:ascii="仿宋_GB2312" w:hAnsi="宋体" w:eastAsia="仿宋_GB2312" w:cs="宋体"/>
                <w:sz w:val="18"/>
                <w:szCs w:val="18"/>
              </w:rPr>
            </w:pPr>
            <w:r>
              <w:rPr>
                <w:rFonts w:hint="eastAsia" w:ascii="仿宋_GB2312" w:hAnsi="宋体" w:eastAsia="仿宋_GB2312" w:cs="宋体"/>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2</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3</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灾后</w:t>
            </w:r>
          </w:p>
          <w:p>
            <w:pPr>
              <w:jc w:val="center"/>
              <w:rPr>
                <w:rFonts w:ascii="仿宋_GB2312" w:hAnsi="宋体" w:eastAsia="仿宋_GB2312" w:cs="宋体"/>
                <w:sz w:val="18"/>
                <w:szCs w:val="18"/>
              </w:rPr>
            </w:pPr>
            <w:r>
              <w:rPr>
                <w:rFonts w:hint="eastAsia" w:ascii="仿宋_GB2312" w:hAnsi="宋体" w:eastAsia="仿宋_GB2312" w:cs="宋体"/>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636" w:hRule="atLeast"/>
        </w:trPr>
        <w:tc>
          <w:tcPr>
            <w:tcW w:w="540" w:type="dxa"/>
            <w:tcBorders>
              <w:top w:val="single" w:color="auto" w:sz="4" w:space="0"/>
              <w:left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6</w:t>
            </w:r>
          </w:p>
        </w:tc>
        <w:tc>
          <w:tcPr>
            <w:tcW w:w="900" w:type="dxa"/>
            <w:vMerge w:val="restart"/>
            <w:tcBorders>
              <w:top w:val="single" w:color="auto" w:sz="4" w:space="0"/>
              <w:left w:val="nil"/>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7</w:t>
            </w:r>
          </w:p>
        </w:tc>
        <w:tc>
          <w:tcPr>
            <w:tcW w:w="900" w:type="dxa"/>
            <w:vMerge w:val="continue"/>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8</w:t>
            </w:r>
          </w:p>
        </w:tc>
        <w:tc>
          <w:tcPr>
            <w:tcW w:w="900"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工作</w:t>
            </w:r>
          </w:p>
          <w:p>
            <w:pPr>
              <w:jc w:val="center"/>
              <w:rPr>
                <w:rFonts w:ascii="仿宋_GB2312" w:hAnsi="宋体" w:eastAsia="仿宋_GB2312" w:cs="宋体"/>
                <w:sz w:val="18"/>
                <w:szCs w:val="18"/>
              </w:rPr>
            </w:pPr>
            <w:r>
              <w:rPr>
                <w:rFonts w:hint="eastAsia" w:ascii="仿宋_GB2312" w:eastAsia="仿宋_GB2312"/>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24724727"/>
      <w:r>
        <w:rPr>
          <w:rFonts w:ascii="方正小标宋_GBK" w:hAnsi="方正小标宋_GBK" w:eastAsia="方正小标宋_GBK"/>
          <w:b w:val="0"/>
          <w:bCs w:val="0"/>
          <w:sz w:val="30"/>
        </w:rPr>
        <w:br w:type="page"/>
      </w:r>
      <w:bookmarkEnd w:id="13"/>
      <w:bookmarkStart w:id="14" w:name="_Toc24724729"/>
    </w:p>
    <w:p>
      <w:pPr>
        <w:pStyle w:val="2"/>
        <w:jc w:val="center"/>
        <w:rPr>
          <w:rFonts w:ascii="方正小标宋_GBK" w:hAnsi="方正小标宋_GBK" w:eastAsia="方正小标宋_GBK"/>
          <w:b w:val="0"/>
          <w:bCs w:val="0"/>
          <w:kern w:val="2"/>
          <w:sz w:val="30"/>
          <w:szCs w:val="22"/>
        </w:rPr>
      </w:pPr>
      <w:r>
        <w:rPr>
          <w:rFonts w:hint="eastAsia" w:ascii="方正小标宋_GBK" w:hAnsi="方正小标宋_GBK" w:eastAsia="方正小标宋_GBK"/>
          <w:b w:val="0"/>
          <w:bCs w:val="0"/>
          <w:kern w:val="2"/>
          <w:sz w:val="30"/>
          <w:szCs w:val="22"/>
          <w:lang w:val="en-US" w:eastAsia="zh-CN"/>
        </w:rPr>
        <w:t>(十三)</w:t>
      </w:r>
      <w:r>
        <w:rPr>
          <w:rFonts w:hint="eastAsia" w:ascii="方正小标宋_GBK" w:hAnsi="方正小标宋_GBK" w:eastAsia="方正小标宋_GBK"/>
          <w:b w:val="0"/>
          <w:bCs w:val="0"/>
          <w:kern w:val="2"/>
          <w:sz w:val="30"/>
          <w:szCs w:val="22"/>
        </w:rPr>
        <w:t xml:space="preserve">食品药品监管领域基层政务公开标准目录 </w:t>
      </w:r>
    </w:p>
    <w:tbl>
      <w:tblPr>
        <w:tblStyle w:val="7"/>
        <w:tblW w:w="0" w:type="auto"/>
        <w:tblInd w:w="-746" w:type="dxa"/>
        <w:tblLayout w:type="fixed"/>
        <w:tblCellMar>
          <w:top w:w="0" w:type="dxa"/>
          <w:left w:w="108" w:type="dxa"/>
          <w:bottom w:w="0" w:type="dxa"/>
          <w:right w:w="108" w:type="dxa"/>
        </w:tblCellMar>
      </w:tblPr>
      <w:tblGrid>
        <w:gridCol w:w="540"/>
        <w:gridCol w:w="720"/>
        <w:gridCol w:w="1419"/>
        <w:gridCol w:w="1461"/>
        <w:gridCol w:w="1980"/>
        <w:gridCol w:w="1260"/>
        <w:gridCol w:w="1440"/>
        <w:gridCol w:w="2520"/>
        <w:gridCol w:w="720"/>
        <w:gridCol w:w="709"/>
        <w:gridCol w:w="551"/>
        <w:gridCol w:w="720"/>
        <w:gridCol w:w="720"/>
        <w:gridCol w:w="720"/>
      </w:tblGrid>
      <w:tr>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3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4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1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4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 xml:space="preserve">《政府信息公开条例》《关于全面推进政务公开工作的意见》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lang w:eastAsia="zh-CN"/>
              </w:rPr>
              <w:t>冠英</w:t>
            </w:r>
            <w:r>
              <w:rPr>
                <w:rFonts w:hint="eastAsia" w:ascii="仿宋_GB2312" w:hAnsi="宋体" w:eastAsia="仿宋_GB2312"/>
                <w:sz w:val="18"/>
                <w:szCs w:val="18"/>
              </w:rPr>
              <w:t>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pPr>
        <w:pStyle w:val="2"/>
        <w:jc w:val="center"/>
        <w:rPr>
          <w:rFonts w:ascii="方正小标宋_GBK" w:hAnsi="方正小标宋_GBK" w:eastAsia="方正小标宋_GBK"/>
          <w:b w:val="0"/>
          <w:bCs w:val="0"/>
          <w:sz w:val="30"/>
        </w:rPr>
      </w:pPr>
      <w:r>
        <w:br w:type="page"/>
      </w: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四</w:t>
      </w:r>
      <w:r>
        <w:rPr>
          <w:rFonts w:hint="eastAsia" w:ascii="方正小标宋_GBK" w:hAnsi="方正小标宋_GBK" w:eastAsia="方正小标宋_GBK"/>
          <w:b w:val="0"/>
          <w:bCs w:val="0"/>
          <w:sz w:val="30"/>
        </w:rPr>
        <w:t>）扶贫领域基层政务公开标准目录</w:t>
      </w:r>
      <w:bookmarkEnd w:id="14"/>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340"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1</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政策文件</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行政法规、规章</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·中央及地方政府涉及扶贫领域的行政法规</w:t>
            </w:r>
            <w:r>
              <w:rPr>
                <w:rFonts w:hint="eastAsia" w:ascii="仿宋_GB2312" w:eastAsia="仿宋_GB2312"/>
                <w:sz w:val="18"/>
                <w:szCs w:val="18"/>
              </w:rPr>
              <w:br w:type="textWrapping"/>
            </w:r>
            <w:r>
              <w:rPr>
                <w:rFonts w:hint="eastAsia" w:ascii="仿宋_GB2312" w:eastAsia="仿宋_GB2312"/>
                <w:sz w:val="18"/>
                <w:szCs w:val="18"/>
              </w:rPr>
              <w:t>·中央及地方政府涉及扶贫领域的规章</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《政府信息公开条例》</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2</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规范性文件</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·各级政府及部门涉及扶贫领域的规范性文件</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《政府信息公开条例》</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■社区/企事业单位/村公示栏（电子屏）</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3</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其他政策文件</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·涉及扶贫领域其他政策文件</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《政府信息公开条例》</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4</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扶贫对象</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贫困人口识别</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·识别标准（国定标准、省定标准）</w:t>
            </w:r>
            <w:r>
              <w:rPr>
                <w:rFonts w:hint="eastAsia" w:ascii="仿宋_GB2312" w:eastAsia="仿宋_GB2312"/>
                <w:sz w:val="18"/>
                <w:szCs w:val="18"/>
              </w:rPr>
              <w:br w:type="textWrapping"/>
            </w:r>
            <w:r>
              <w:rPr>
                <w:rFonts w:hint="eastAsia" w:ascii="仿宋_GB2312" w:eastAsia="仿宋_GB2312"/>
                <w:sz w:val="18"/>
                <w:szCs w:val="18"/>
              </w:rPr>
              <w:t>·识别程序(农户申请、民主评议、公示公告、逐级审核）</w:t>
            </w:r>
            <w:r>
              <w:rPr>
                <w:rFonts w:hint="eastAsia" w:ascii="仿宋_GB2312" w:eastAsia="仿宋_GB2312"/>
                <w:sz w:val="18"/>
                <w:szCs w:val="18"/>
              </w:rPr>
              <w:br w:type="textWrapping"/>
            </w:r>
            <w:r>
              <w:rPr>
                <w:rFonts w:hint="eastAsia" w:ascii="仿宋_GB2312" w:eastAsia="仿宋_GB2312"/>
                <w:sz w:val="18"/>
                <w:szCs w:val="18"/>
              </w:rPr>
              <w:t>·识别结果(贫困户名单、数量)</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《国务院扶贫办扶贫开发建档立卡工作方案》</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5</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贫困人口退出</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·退出计划</w:t>
            </w:r>
            <w:r>
              <w:rPr>
                <w:rFonts w:hint="eastAsia" w:ascii="仿宋_GB2312" w:eastAsia="仿宋_GB2312"/>
                <w:sz w:val="18"/>
                <w:szCs w:val="18"/>
              </w:rPr>
              <w:br w:type="textWrapping"/>
            </w:r>
            <w:r>
              <w:rPr>
                <w:rFonts w:hint="eastAsia" w:ascii="仿宋_GB2312" w:eastAsia="仿宋_GB2312"/>
                <w:sz w:val="18"/>
                <w:szCs w:val="18"/>
              </w:rPr>
              <w:t>·退出标准（人均纯收入稳定超过国定标准、实现“两不愁、三保障”）</w:t>
            </w:r>
            <w:r>
              <w:rPr>
                <w:rFonts w:hint="eastAsia" w:ascii="仿宋_GB2312" w:eastAsia="仿宋_GB2312"/>
                <w:sz w:val="18"/>
                <w:szCs w:val="18"/>
              </w:rPr>
              <w:br w:type="textWrapping"/>
            </w:r>
            <w:r>
              <w:rPr>
                <w:rFonts w:hint="eastAsia" w:ascii="仿宋_GB2312" w:eastAsia="仿宋_GB2312"/>
                <w:sz w:val="18"/>
                <w:szCs w:val="18"/>
              </w:rPr>
              <w:t>·退出程序（民主评议、村两委和驻村工作队核实、贫困户认可、公示公告、退出销号）</w:t>
            </w:r>
            <w:r>
              <w:rPr>
                <w:rFonts w:hint="eastAsia" w:ascii="仿宋_GB2312" w:eastAsia="仿宋_GB2312"/>
                <w:sz w:val="18"/>
                <w:szCs w:val="18"/>
              </w:rPr>
              <w:br w:type="textWrapping"/>
            </w:r>
            <w:r>
              <w:rPr>
                <w:rFonts w:hint="eastAsia" w:ascii="仿宋_GB2312" w:eastAsia="仿宋_GB2312"/>
                <w:sz w:val="18"/>
                <w:szCs w:val="18"/>
              </w:rPr>
              <w:t>·退出结果（脱贫名单）</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《中共中央办公厅、国务院办公厅关于建立贫困退出机制的意见》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6</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扶贫资金</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财政专项扶贫资金分配结果</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·资金名称</w:t>
            </w:r>
            <w:r>
              <w:rPr>
                <w:rFonts w:hint="eastAsia" w:ascii="仿宋_GB2312" w:eastAsia="仿宋_GB2312"/>
                <w:sz w:val="18"/>
                <w:szCs w:val="18"/>
              </w:rPr>
              <w:br w:type="textWrapping"/>
            </w:r>
            <w:r>
              <w:rPr>
                <w:rFonts w:hint="eastAsia" w:ascii="仿宋_GB2312" w:eastAsia="仿宋_GB2312"/>
                <w:sz w:val="18"/>
                <w:szCs w:val="18"/>
              </w:rPr>
              <w:t>·分配结果</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资金分配结果下达15个工作日内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7</w:t>
            </w:r>
          </w:p>
        </w:tc>
        <w:tc>
          <w:tcPr>
            <w:tcW w:w="720" w:type="dxa"/>
            <w:vMerge w:val="restart"/>
            <w:vAlign w:val="center"/>
          </w:tcPr>
          <w:p>
            <w:pPr>
              <w:widowControl/>
              <w:jc w:val="left"/>
              <w:rPr>
                <w:rFonts w:ascii="仿宋_GB2312" w:eastAsia="仿宋_GB2312"/>
                <w:sz w:val="18"/>
                <w:szCs w:val="18"/>
              </w:rPr>
            </w:pPr>
            <w:r>
              <w:rPr>
                <w:rFonts w:hint="eastAsia" w:ascii="仿宋_GB2312" w:eastAsia="仿宋_GB2312"/>
                <w:sz w:val="18"/>
                <w:szCs w:val="18"/>
              </w:rPr>
              <w:t>扶贫资金</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·年度县级扶贫资金项目计划或贫困县涉农资金统筹整合方案（含调整方案）</w:t>
            </w:r>
            <w:r>
              <w:rPr>
                <w:rFonts w:hint="eastAsia" w:ascii="仿宋_GB2312" w:eastAsia="仿宋_GB2312"/>
                <w:sz w:val="18"/>
                <w:szCs w:val="18"/>
              </w:rPr>
              <w:br w:type="textWrapping"/>
            </w:r>
            <w:r>
              <w:rPr>
                <w:rFonts w:hint="eastAsia" w:ascii="仿宋_GB2312" w:eastAsia="仿宋_GB2312"/>
                <w:sz w:val="18"/>
                <w:szCs w:val="18"/>
              </w:rPr>
              <w:t>·计划安排情况（资金计划批复文件）</w:t>
            </w:r>
            <w:r>
              <w:rPr>
                <w:rFonts w:hint="eastAsia" w:ascii="仿宋_GB2312" w:eastAsia="仿宋_GB2312"/>
                <w:sz w:val="18"/>
                <w:szCs w:val="18"/>
              </w:rPr>
              <w:br w:type="textWrapping"/>
            </w:r>
            <w:r>
              <w:rPr>
                <w:rFonts w:hint="eastAsia" w:ascii="仿宋_GB2312" w:eastAsia="仿宋_GB2312"/>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8</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精准扶贫贷款</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·扶贫小额信贷的贷款对象、用途、额度、期限、利率等情况</w:t>
            </w:r>
            <w:r>
              <w:rPr>
                <w:rFonts w:hint="eastAsia" w:ascii="仿宋_GB2312" w:eastAsia="仿宋_GB2312"/>
                <w:sz w:val="18"/>
                <w:szCs w:val="18"/>
              </w:rPr>
              <w:br w:type="textWrapping"/>
            </w:r>
            <w:r>
              <w:rPr>
                <w:rFonts w:hint="eastAsia" w:ascii="仿宋_GB2312" w:eastAsia="仿宋_GB2312"/>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每年底前集中公布1次当年情况</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9</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扶贫项目</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项目库建设</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·申报内容（含项目名称、项目类别、建设性质、实施地点、资金规模和筹资方式、受益对象、绩效目标、群众参与和带贫减贫机制等）</w:t>
            </w:r>
            <w:r>
              <w:rPr>
                <w:rFonts w:hint="eastAsia" w:ascii="仿宋_GB2312" w:eastAsia="仿宋_GB2312"/>
                <w:sz w:val="18"/>
                <w:szCs w:val="18"/>
              </w:rPr>
              <w:br w:type="textWrapping"/>
            </w:r>
            <w:r>
              <w:rPr>
                <w:rFonts w:hint="eastAsia" w:ascii="仿宋_GB2312" w:eastAsia="仿宋_GB2312"/>
                <w:sz w:val="18"/>
                <w:szCs w:val="18"/>
              </w:rPr>
              <w:t>·申报流程（村申报、乡审核、县审定）</w:t>
            </w:r>
            <w:r>
              <w:rPr>
                <w:rFonts w:hint="eastAsia" w:ascii="仿宋_GB2312" w:eastAsia="仿宋_GB2312"/>
                <w:sz w:val="18"/>
                <w:szCs w:val="18"/>
              </w:rPr>
              <w:br w:type="textWrapping"/>
            </w:r>
            <w:r>
              <w:rPr>
                <w:rFonts w:hint="eastAsia" w:ascii="仿宋_GB2312" w:eastAsia="仿宋_GB2312"/>
                <w:sz w:val="18"/>
                <w:szCs w:val="18"/>
              </w:rPr>
              <w:t>·申报结果（项目库规模、项目名单）</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《国务院扶贫办、财政部关于完善扶贫资金项目公告公示制度的指导意见》《国务院扶贫办关于完善县级脱贫攻坚项目库建设的指导意见》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 ■社区/企事业单位/村公示栏（电子屏）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10</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11</w:t>
            </w:r>
          </w:p>
        </w:tc>
        <w:tc>
          <w:tcPr>
            <w:tcW w:w="720" w:type="dxa"/>
            <w:vAlign w:val="center"/>
          </w:tcPr>
          <w:p>
            <w:pPr>
              <w:widowControl/>
              <w:jc w:val="left"/>
              <w:rPr>
                <w:rFonts w:ascii="仿宋_GB2312" w:eastAsia="仿宋_GB2312"/>
                <w:sz w:val="18"/>
                <w:szCs w:val="18"/>
              </w:rPr>
            </w:pPr>
            <w:r>
              <w:rPr>
                <w:rFonts w:hint="eastAsia" w:ascii="仿宋_GB2312" w:eastAsia="仿宋_GB2312"/>
                <w:sz w:val="18"/>
                <w:szCs w:val="18"/>
              </w:rPr>
              <w:t>扶贫项目</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项目实施</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·扶贫项目实施前情况（包括项目名称、资金来源、实施期限、绩效目标、实施单位及责任人、受益对象和带贫减贫机制等）</w:t>
            </w:r>
            <w:r>
              <w:rPr>
                <w:rFonts w:hint="eastAsia" w:ascii="仿宋_GB2312" w:eastAsia="仿宋_GB2312"/>
                <w:sz w:val="18"/>
                <w:szCs w:val="18"/>
              </w:rPr>
              <w:br w:type="textWrapping"/>
            </w:r>
            <w:r>
              <w:rPr>
                <w:rFonts w:hint="eastAsia" w:ascii="仿宋_GB2312" w:eastAsia="仿宋_GB2312"/>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12</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监督管理</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监督举报</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监督电话（12317）</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w:t>
            </w:r>
            <w:r>
              <w:rPr>
                <w:rFonts w:hint="eastAsia" w:ascii="仿宋_GB2312" w:eastAsia="仿宋_GB2312"/>
                <w:sz w:val="18"/>
                <w:szCs w:val="18"/>
                <w:lang w:eastAsia="zh-CN"/>
              </w:rPr>
              <w:t>冠英</w:t>
            </w:r>
            <w:r>
              <w:rPr>
                <w:rFonts w:hint="eastAsia" w:ascii="仿宋_GB2312" w:eastAsia="仿宋_GB2312"/>
                <w:sz w:val="18"/>
                <w:szCs w:val="18"/>
              </w:rPr>
              <w:t>镇人民政府</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bl>
    <w:p>
      <w:pPr>
        <w:rPr>
          <w:rFonts w:ascii="楷体_GB2312" w:eastAsia="楷体_GB2312"/>
          <w:sz w:val="30"/>
          <w:szCs w:val="30"/>
        </w:rPr>
      </w:pPr>
    </w:p>
    <w:sectPr>
      <w:footerReference r:id="rId4" w:type="first"/>
      <w:footerReference r:id="rId3"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1A576F"/>
    <w:rsid w:val="001D6796"/>
    <w:rsid w:val="0020654F"/>
    <w:rsid w:val="00256F36"/>
    <w:rsid w:val="00257624"/>
    <w:rsid w:val="00483A5E"/>
    <w:rsid w:val="004E18D8"/>
    <w:rsid w:val="00547014"/>
    <w:rsid w:val="0061308E"/>
    <w:rsid w:val="00807A35"/>
    <w:rsid w:val="009D1AD0"/>
    <w:rsid w:val="00A35B46"/>
    <w:rsid w:val="00A56C86"/>
    <w:rsid w:val="00A9168A"/>
    <w:rsid w:val="00C303BA"/>
    <w:rsid w:val="00C708D8"/>
    <w:rsid w:val="00D32B98"/>
    <w:rsid w:val="00D5382C"/>
    <w:rsid w:val="00D91844"/>
    <w:rsid w:val="00E21B35"/>
    <w:rsid w:val="00E67597"/>
    <w:rsid w:val="00EB4265"/>
    <w:rsid w:val="00F07F7B"/>
    <w:rsid w:val="018B1D39"/>
    <w:rsid w:val="02AE25E6"/>
    <w:rsid w:val="0509485D"/>
    <w:rsid w:val="065F76A0"/>
    <w:rsid w:val="073A148E"/>
    <w:rsid w:val="07F6721E"/>
    <w:rsid w:val="091B5AC6"/>
    <w:rsid w:val="094805F7"/>
    <w:rsid w:val="094E35A2"/>
    <w:rsid w:val="097D251D"/>
    <w:rsid w:val="09F40356"/>
    <w:rsid w:val="0A676ECA"/>
    <w:rsid w:val="0C1177E7"/>
    <w:rsid w:val="0C34736D"/>
    <w:rsid w:val="0E761B39"/>
    <w:rsid w:val="0F8D020F"/>
    <w:rsid w:val="10C84DDA"/>
    <w:rsid w:val="10F73106"/>
    <w:rsid w:val="129D7D05"/>
    <w:rsid w:val="14490A3F"/>
    <w:rsid w:val="16B67CD2"/>
    <w:rsid w:val="1D417696"/>
    <w:rsid w:val="20050FFC"/>
    <w:rsid w:val="21D31089"/>
    <w:rsid w:val="22454BAD"/>
    <w:rsid w:val="249F3E3D"/>
    <w:rsid w:val="260C273E"/>
    <w:rsid w:val="269E6916"/>
    <w:rsid w:val="27697780"/>
    <w:rsid w:val="2B032587"/>
    <w:rsid w:val="2D84136C"/>
    <w:rsid w:val="306A23A1"/>
    <w:rsid w:val="315B4DEF"/>
    <w:rsid w:val="32144525"/>
    <w:rsid w:val="36383529"/>
    <w:rsid w:val="37A54EE3"/>
    <w:rsid w:val="39963DDA"/>
    <w:rsid w:val="39E63EEF"/>
    <w:rsid w:val="3AFA53CE"/>
    <w:rsid w:val="3D387D04"/>
    <w:rsid w:val="3E144D01"/>
    <w:rsid w:val="40DC5270"/>
    <w:rsid w:val="478A5692"/>
    <w:rsid w:val="48891265"/>
    <w:rsid w:val="48BB1C9F"/>
    <w:rsid w:val="4A4D2410"/>
    <w:rsid w:val="4BA04274"/>
    <w:rsid w:val="4F1F4C21"/>
    <w:rsid w:val="4FBD38DE"/>
    <w:rsid w:val="525A67F0"/>
    <w:rsid w:val="52DE15BC"/>
    <w:rsid w:val="542A5049"/>
    <w:rsid w:val="556C100A"/>
    <w:rsid w:val="560F3638"/>
    <w:rsid w:val="56A67EB4"/>
    <w:rsid w:val="578E5220"/>
    <w:rsid w:val="5A2F4522"/>
    <w:rsid w:val="5C72383F"/>
    <w:rsid w:val="5D702872"/>
    <w:rsid w:val="5FF067F2"/>
    <w:rsid w:val="61D14F33"/>
    <w:rsid w:val="67AD5F32"/>
    <w:rsid w:val="682471AE"/>
    <w:rsid w:val="6A0E5173"/>
    <w:rsid w:val="6AE332D5"/>
    <w:rsid w:val="6CC437C5"/>
    <w:rsid w:val="6E1E238C"/>
    <w:rsid w:val="6EBC11F7"/>
    <w:rsid w:val="74AB0875"/>
    <w:rsid w:val="759B4983"/>
    <w:rsid w:val="77B3533A"/>
    <w:rsid w:val="79685360"/>
    <w:rsid w:val="7C456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toc 1"/>
    <w:next w:val="1"/>
    <w:unhideWhenUsed/>
    <w:qFormat/>
    <w:uiPriority w:val="39"/>
    <w:pPr>
      <w:tabs>
        <w:tab w:val="right" w:leader="dot" w:pos="14760"/>
      </w:tabs>
      <w:spacing w:line="700" w:lineRule="exact"/>
      <w:ind w:left="359" w:leftChars="171" w:right="332" w:rightChars="158"/>
    </w:pPr>
    <w:rPr>
      <w:rFonts w:ascii="Times New Roman" w:hAnsi="Times New Roman" w:eastAsia="宋体" w:cs="Times New Roman"/>
      <w:lang w:val="en-US" w:eastAsia="zh-CN" w:bidi="ar-SA"/>
    </w:rPr>
  </w:style>
  <w:style w:type="character" w:styleId="9">
    <w:name w:val="page number"/>
    <w:basedOn w:val="8"/>
    <w:unhideWhenUsed/>
    <w:qFormat/>
    <w:uiPriority w:val="99"/>
  </w:style>
  <w:style w:type="character" w:styleId="10">
    <w:name w:val="Hyperlink"/>
    <w:basedOn w:val="8"/>
    <w:unhideWhenUsed/>
    <w:qFormat/>
    <w:uiPriority w:val="99"/>
    <w:rPr>
      <w:color w:val="0000FF"/>
      <w:u w:val="single"/>
    </w:rPr>
  </w:style>
  <w:style w:type="character" w:customStyle="1" w:styleId="11">
    <w:name w:val="标题 1 Char"/>
    <w:basedOn w:val="8"/>
    <w:link w:val="2"/>
    <w:qFormat/>
    <w:uiPriority w:val="0"/>
    <w:rPr>
      <w:rFonts w:ascii="Calibri" w:hAnsi="Calibri"/>
      <w:b/>
      <w:bCs/>
      <w:kern w:val="44"/>
      <w:sz w:val="44"/>
      <w:szCs w:val="44"/>
    </w:rPr>
  </w:style>
  <w:style w:type="character" w:customStyle="1" w:styleId="12">
    <w:name w:val="日期 Char"/>
    <w:basedOn w:val="8"/>
    <w:link w:val="3"/>
    <w:semiHidden/>
    <w:qFormat/>
    <w:uiPriority w:val="99"/>
    <w:rPr>
      <w:rFonts w:ascii="Calibri" w:hAnsi="Calibri"/>
      <w:kern w:val="2"/>
      <w:sz w:val="21"/>
      <w:szCs w:val="22"/>
    </w:rPr>
  </w:style>
  <w:style w:type="paragraph" w:customStyle="1" w:styleId="13">
    <w:name w:val="列出段落1"/>
    <w:basedOn w:val="1"/>
    <w:qFormat/>
    <w:uiPriority w:val="0"/>
    <w:pPr>
      <w:ind w:firstLine="420" w:firstLineChars="200"/>
    </w:pPr>
  </w:style>
  <w:style w:type="paragraph" w:styleId="14">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E25C1-BB42-4FDD-93A5-0A9ED913175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3349</Words>
  <Characters>19091</Characters>
  <Lines>159</Lines>
  <Paragraphs>44</Paragraphs>
  <TotalTime>46</TotalTime>
  <ScaleCrop>false</ScaleCrop>
  <LinksUpToDate>false</LinksUpToDate>
  <CharactersWithSpaces>22396</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2020-09-24T03:12:00Z</dcterms:created>
  <dc:creator>Administrator</dc:creator>
  <cp:lastModifiedBy>张学琴</cp:lastModifiedBy>
  <cp:lastPrinted>2020-09-18T02:58:00Z</cp:lastPrinted>
  <dcterms:modified xsi:type="dcterms:W3CDTF">2025-01-23T07:15:31Z</dcterms:modified>
  <dc:title>关于核定五通桥区试点领域基层政务公开目录的通知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60570828E05D47E383AB9E6826BF9807_12</vt:lpwstr>
  </property>
</Properties>
</file>